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2E" w:rsidRDefault="007941E4" w:rsidP="007941E4">
      <w:pPr>
        <w:pStyle w:val="a3"/>
      </w:pPr>
      <w:r>
        <w:t>П</w:t>
      </w:r>
      <w:r w:rsidRPr="007941E4">
        <w:t>ричины возникновения социальных конфликтов</w:t>
      </w:r>
    </w:p>
    <w:p w:rsidR="007941E4" w:rsidRPr="007941E4" w:rsidRDefault="007941E4" w:rsidP="007941E4">
      <w:r w:rsidRPr="007941E4">
        <w:t>Причин, определяющих возникновение конфликта, множество. Здесь, более четко можно обозначить различие наук в подходе к изучению конфликта. С одной стороны, проследить весь путь формирования конфликта от возникновения до развития конфликтной ситуации и открытого противоборства сложно. С другой стороны, именно здесь расходятся пути философии, политологии, психологии, педагогики и социологии, так как каждая из наук будет исследовать только интересующую ее причину возникновения конфликта, однако не стоит исключать их пересечения.</w:t>
      </w:r>
    </w:p>
    <w:p w:rsidR="007941E4" w:rsidRPr="007941E4" w:rsidRDefault="007941E4" w:rsidP="007941E4">
      <w:r w:rsidRPr="007941E4">
        <w:t>С одной стороны, причина конфликта служит основой его появления. С другой стороны, одна и та же причина может способствовать возникновению конфликта в одном коллективе или группе, а у других нет. Для разъяснения данного феномена можно обратиться к учению П.А. Сорокина. Ученый устанавливает связь конфликта с потребностями людей, а точнее с их удовлетворением. По его мнению, причину конфликтов стоит искать в подавлении базовых потребностей человека, без удовлетворения которых он не может существовать. К данным видам относятся следующие потребности: в пище, одежде, жилье, самосохранении, самовыражении, творчестве, свободе и т.д. При этом подчеркивается тот аспект, что значение приобретают не сами потребности, а средства их удовлетворения, доступ к тем видам деятельности, которые направлены на их удовлетворение и которые зависят от соц</w:t>
      </w:r>
      <w:r>
        <w:t>иальной организации общества</w:t>
      </w:r>
      <w:r w:rsidRPr="007941E4">
        <w:t>.</w:t>
      </w:r>
    </w:p>
    <w:p w:rsidR="007941E4" w:rsidRPr="007941E4" w:rsidRDefault="007941E4" w:rsidP="007941E4">
      <w:r w:rsidRPr="007941E4">
        <w:t>Анализ причин социального конфликта разумно проводить через призму их типологии. Рассмотрим одну из них, которая состоит из следующих аспектов: 1) Наличие противоположных ориентаций, которая объясняется тем, что у каждой личности имеется определенный набор ценностных ориентаций относительно наиболее значимых сторон ее жизни. При стремлении к удовлетворению потребностей, наличие целей, достичь которых пытаются несколько индивидов или групп, противоположные ценностные ориентации нередко сталкиваются и могут стать причиной возникновения конфликта. Конфликты из-за противоположных ценностных ориентаций достаточно разнообразны и могут возникать в деятельности семьи, учебной группы, трудового коллектива, социального института, а также в разных сферах жизнедеятельности.</w:t>
      </w:r>
    </w:p>
    <w:p w:rsidR="007941E4" w:rsidRPr="007941E4" w:rsidRDefault="007941E4" w:rsidP="007941E4">
      <w:r w:rsidRPr="007941E4">
        <w:t>2) Идеологические причины представляют собой частный случай конфликта противоположности ориентаций. Они заложены в разном отношении к системе идей, которая может быть представлена культурными, религиозными, политическими ценностями и нормами. В данном случае элементы идеологии и мировоззрения различных групп общества становятся источниками противоречий.</w:t>
      </w:r>
    </w:p>
    <w:p w:rsidR="007941E4" w:rsidRPr="007941E4" w:rsidRDefault="007941E4" w:rsidP="007941E4">
      <w:r w:rsidRPr="007941E4">
        <w:t>3) Многообразные виды экономического и социального неравенства, основанного на распределении доходов, знаний, информации, элементов культуры, власти и т.п. как между индивидами, так и группами. Однако стоит учесть, что неравенство является своеобразной социальной нормой, которая представляет собой естественный атрибут жизнедеятельности социума и его элементов. Поэтому возникновение конфликта происходит при такой величине неравенства, которое воспринимается одной из социальных групп как препятствие к удовлетворению важных социальных потребностей. Возникающая в этом случае социальная напряженность может послужить источником противоборства.</w:t>
      </w:r>
    </w:p>
    <w:p w:rsidR="007941E4" w:rsidRPr="007941E4" w:rsidRDefault="007941E4" w:rsidP="007941E4">
      <w:r w:rsidRPr="007941E4">
        <w:t>4) Причины конфликтов, заложенные в отношениях между элементами социальной структуры. В данном ракурсе конфликты возникают в результате разницы мест, которые занимают социальные группы в обществе по отношению к власти, благам, престижу и прочим социально-экономическим благам.</w:t>
      </w:r>
    </w:p>
    <w:p w:rsidR="007941E4" w:rsidRPr="007941E4" w:rsidRDefault="007941E4" w:rsidP="007941E4">
      <w:r w:rsidRPr="007941E4">
        <w:t xml:space="preserve">5) Субъективные (психологические) причины которые обусловлены факторами, находящимися в прямой зависимости от воли, сознания людей и от их социально-психологических характеристик. В этом аспекте конфликты возникают вследствие несовместимости характеров, различиями мировоззрения, ментальности. Наиболее полное отражение они находят в чувствах, </w:t>
      </w:r>
      <w:r>
        <w:t>убеждениях, интересах, идеях</w:t>
      </w:r>
      <w:r w:rsidRPr="007941E4">
        <w:t>.</w:t>
      </w:r>
    </w:p>
    <w:p w:rsidR="007941E4" w:rsidRPr="007941E4" w:rsidRDefault="007941E4" w:rsidP="007941E4">
      <w:r w:rsidRPr="007941E4">
        <w:t>C.B. Соколов рассматривая причины конфликта, говорит о том, что они имеют тенденции формироваться от макро к микроуровню.</w:t>
      </w:r>
    </w:p>
    <w:p w:rsidR="007941E4" w:rsidRPr="007941E4" w:rsidRDefault="007941E4" w:rsidP="007941E4">
      <w:r w:rsidRPr="007941E4">
        <w:lastRenderedPageBreak/>
        <w:t>Присутствует типология, которая делит причины конфликтов на внутренние и внешние, антагонистические и неантагонистические, основные и неосновные</w:t>
      </w:r>
      <w:r>
        <w:t>, объективные и субъективные</w:t>
      </w:r>
      <w:bookmarkStart w:id="0" w:name="_GoBack"/>
      <w:bookmarkEnd w:id="0"/>
      <w:r w:rsidRPr="007941E4">
        <w:t>. Столкновение интересов внутри группы, организации, общности или общества в целом относятся к внутренним противоречиям социального конфликта.</w:t>
      </w:r>
    </w:p>
    <w:p w:rsidR="007941E4" w:rsidRPr="007941E4" w:rsidRDefault="007941E4" w:rsidP="007941E4">
      <w:r w:rsidRPr="007941E4">
        <w:t xml:space="preserve">Внешние противоречия возникают между двумя или несколькими относительно самостоятельными социальными субъектами. Однако следует иметь в виду, что внешние и внутренние противоречия воздействуют друг на друга. Другими словами, противоречия на уровне более обшей социальной системы, безусловно, воздействуют на развитие противоречий на уровне социальной системы меньшего масштаба. Имеет место и обратное влияние. </w:t>
      </w:r>
      <w:proofErr w:type="gramStart"/>
      <w:r w:rsidRPr="007941E4">
        <w:t>Иными словами</w:t>
      </w:r>
      <w:proofErr w:type="gramEnd"/>
      <w:r w:rsidRPr="007941E4">
        <w:t xml:space="preserve"> речь идет о взаимовлиянии внешних и внутренних причин.</w:t>
      </w:r>
    </w:p>
    <w:p w:rsidR="007941E4" w:rsidRPr="007941E4" w:rsidRDefault="007941E4" w:rsidP="007941E4">
      <w:r w:rsidRPr="007941E4">
        <w:t>Непримиримо враждебные интересы являются причинами антагонистических конфликтов, способы разрешения которых, по своей задаче изначально носят деструктивный характер, т.к. направлены на уничтожение обеих или одной из сторон конфликта или разрушение фундаментальных структур социальной системы или социальных отношений.</w:t>
      </w:r>
    </w:p>
    <w:p w:rsidR="007941E4" w:rsidRPr="007941E4" w:rsidRDefault="007941E4" w:rsidP="007941E4">
      <w:r w:rsidRPr="007941E4">
        <w:t>Неантагонистические противоречия между участников конфликта предполагают возможность согласования, достижения консенсуса. Априори такого рода причины содержат в себе возможность компромиссов. Природа неантагонистических противоречий заложена в многообразии интересов личности и социальных групп, в которые она входит.</w:t>
      </w:r>
    </w:p>
    <w:p w:rsidR="007941E4" w:rsidRPr="007941E4" w:rsidRDefault="007941E4" w:rsidP="007941E4">
      <w:r w:rsidRPr="007941E4">
        <w:t>Соотношение основных и неосновных причин конфликта характеризуют взаимодействие между прямыми его участниками. Основные противоречия играют главную роль в возникновении и развитии конфликта, тогда как неосновные только сопутствуют ему. При этом основные и неосновные противоречия находятся между собой в диалектическом взаимодействии. В частности, чем больше копится неосновных противоречий, тем труднее разрешаются основные и наоборот.</w:t>
      </w:r>
    </w:p>
    <w:p w:rsidR="007941E4" w:rsidRPr="007941E4" w:rsidRDefault="007941E4" w:rsidP="007941E4">
      <w:r w:rsidRPr="007941E4">
        <w:t xml:space="preserve">Разделение на объективные и субъективные причины идентично системе соотношения основных и неосновных причин. Однако избежать объективных противоречий нельзя, т.к. в их основе заложены </w:t>
      </w:r>
      <w:proofErr w:type="gramStart"/>
      <w:r w:rsidRPr="007941E4">
        <w:t>объективные факторы</w:t>
      </w:r>
      <w:proofErr w:type="gramEnd"/>
      <w:r w:rsidRPr="007941E4">
        <w:t xml:space="preserve"> которые являются естественным атрибутом социальной жизни. Субъективные противоречия, в свою очередь, зависят от воли и сознания людей, от социально-психологических особенностей личности. К ним можно также добавить несовместимость характеров, различие в манерах поведения, мировоззрениях, ценностных ориентациях. Именно природа данных причин обуславливает дислокацию конфликтов вследствие субъективных противоречий и является основой межличностных и внутригрупповых конфликтов, хотя могут провоцировать и более масштабные социальные конфликты.</w:t>
      </w:r>
    </w:p>
    <w:p w:rsidR="007941E4" w:rsidRPr="007941E4" w:rsidRDefault="007941E4" w:rsidP="007941E4">
      <w:r w:rsidRPr="007941E4">
        <w:t xml:space="preserve">Остановимся еще на одной классификации причин конфликтов. Согласно </w:t>
      </w:r>
      <w:proofErr w:type="gramStart"/>
      <w:r w:rsidRPr="007941E4">
        <w:t>ее положениям</w:t>
      </w:r>
      <w:proofErr w:type="gramEnd"/>
      <w:r w:rsidRPr="007941E4">
        <w:t xml:space="preserve"> можно выделить такую причину как противоположные ценностные ориентации в отношении значимых сторон жизни, которые могут затрагивать достаточно разнообразный круг сфер жизнедеятельности личности. Данные конфликты относятся в ранг трудноразрешимых, т.к. фокусируются на различиях культуры, восприятия ситуации. При этом как правило в своей основе они имеют традиции, жизненные установки, закрепленные престижем и социальным статусом.</w:t>
      </w:r>
    </w:p>
    <w:p w:rsidR="007941E4" w:rsidRPr="007941E4" w:rsidRDefault="007941E4" w:rsidP="007941E4">
      <w:r w:rsidRPr="007941E4">
        <w:t>Следующая группа причин заложена в экономическом и социальном неравенстве, которое рассматривается в качестве причин блокировки значимых для человека социальных или материальных благ. При этом конфликты по поводу материальных ресурсов регулируются легче, чем конфликты, в которых заложены социальные, культурные и др. ценности.</w:t>
      </w:r>
    </w:p>
    <w:p w:rsidR="007941E4" w:rsidRPr="007941E4" w:rsidRDefault="007941E4" w:rsidP="007941E4">
      <w:r w:rsidRPr="007941E4">
        <w:t>Третья причина сводится к взаимоотношению элементов социальной структуры. Различие целей и стремление занять более высокое место в какой-либо иерархии в условиях ограниченности ресурсов выступают осно</w:t>
      </w:r>
      <w:r>
        <w:t>вными источниками конфликтов</w:t>
      </w:r>
      <w:r w:rsidRPr="007941E4">
        <w:t>.</w:t>
      </w:r>
    </w:p>
    <w:p w:rsidR="007941E4" w:rsidRPr="007941E4" w:rsidRDefault="007941E4" w:rsidP="007941E4">
      <w:r w:rsidRPr="007941E4">
        <w:t>Рассмотренные причины не охватывают всего многообразия классификации причин конфликтов. Стоит также осознавать, что, как правило, в основе конфликта заложена не одна, а несколько причин сразу, которые переплетаются между собой.</w:t>
      </w:r>
    </w:p>
    <w:p w:rsidR="007941E4" w:rsidRPr="007941E4" w:rsidRDefault="007941E4" w:rsidP="007941E4">
      <w:r w:rsidRPr="007941E4">
        <w:lastRenderedPageBreak/>
        <w:t>В связи с этим одно социальное противоречие может породить цепь конфликтов, и, наоборот, один конфликт вполне может стать последствием воздействия многих противоречий. Следует понимать диалектический характер взаимосвязи причин, вызывающих конфликт. Данный характер предполагает потенциальную возможность перехода одних причин в другие. Например, в социальной практике не исключается переход внутренних противоречий во внешние, объективные в субъективные, основные в неосновные, и наоборот.</w:t>
      </w:r>
    </w:p>
    <w:p w:rsidR="007941E4" w:rsidRPr="007941E4" w:rsidRDefault="007941E4" w:rsidP="007941E4"/>
    <w:sectPr w:rsidR="007941E4" w:rsidRPr="007941E4" w:rsidSect="007941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E4"/>
    <w:rsid w:val="0034672E"/>
    <w:rsid w:val="00794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EFD8"/>
  <w15:chartTrackingRefBased/>
  <w15:docId w15:val="{14D85541-CF8E-47F2-811C-5FF4FFCB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941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7941E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9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2020-03-22T15:17:00Z</dcterms:created>
  <dcterms:modified xsi:type="dcterms:W3CDTF">2020-03-22T15:20:00Z</dcterms:modified>
</cp:coreProperties>
</file>