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D7" w:rsidRDefault="007A11D7" w:rsidP="007A11D7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Вопросы тестов для студентов </w:t>
      </w:r>
      <w:r>
        <w:rPr>
          <w:b/>
          <w:bCs/>
          <w:color w:val="000000"/>
        </w:rPr>
        <w:t>2</w:t>
      </w:r>
      <w:bookmarkStart w:id="0" w:name="_GoBack"/>
      <w:bookmarkEnd w:id="0"/>
      <w:r>
        <w:rPr>
          <w:b/>
          <w:bCs/>
          <w:color w:val="000000"/>
        </w:rPr>
        <w:t xml:space="preserve"> курса.</w:t>
      </w:r>
    </w:p>
    <w:p w:rsidR="007A11D7" w:rsidRPr="002C5004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7A11D7" w:rsidRDefault="007A11D7" w:rsidP="007A11D7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Как следует выходить из зоны химического заражения с учетом направления ветра?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По направлению ветра.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Перпендикулярно направлению ветра.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Навстречу потоку ветра.</w:t>
      </w:r>
    </w:p>
    <w:p w:rsidR="007A11D7" w:rsidRDefault="007A11D7" w:rsidP="007A11D7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При аварии на химически опасном объекте произошла утечка хлора. Вы живете на 1-м этаже 9-ти этажного дома и можете оказаться в зоне заражения. Ваши действия.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Укрыться в подвале здания.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Поднимитесь на верхний этаж.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Останетесь в своей квартире.</w:t>
      </w:r>
    </w:p>
    <w:p w:rsidR="007A11D7" w:rsidRDefault="007A11D7" w:rsidP="007A11D7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 зоне чрезвычайной ситуации относится: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Территория, на которой прогнозируется ЧС.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Территория, на которой расположены потенциально опасные объекты.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Территория, на которой сложилась ЧС.</w:t>
      </w:r>
    </w:p>
    <w:p w:rsidR="007A11D7" w:rsidRDefault="007A11D7" w:rsidP="007A11D7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По сигналу оповещения «Внимание всем!» необходимо: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Включить телевизор или радиоприемник на местном канале передач и слушать сообщение.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Закрыть окна, быстро собрать все необходимое для эвакуации, идти в убежище.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Быстро собрать все необходимое для эвакуации, отключить электроэнергию и идти на сборный пункт.</w:t>
      </w:r>
    </w:p>
    <w:p w:rsidR="007A11D7" w:rsidRDefault="007A11D7" w:rsidP="007A11D7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Что относится к ЧС природного характера?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Взрывы, выбросы химических и радиоактивных веществ.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Производственные аварии и катастрофы.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Землетрясения, наводнения, лесные торфяные пожары, селевые потоки и оползни, ураганы, смерчи, снежные заносы.</w:t>
      </w:r>
    </w:p>
    <w:p w:rsidR="007A11D7" w:rsidRDefault="007A11D7" w:rsidP="007A11D7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Какой нормативно-правовой акт определяет порядок формирования РСЧС?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Федеральный закон: «О защите населения и территории от ЧС природного и техногенного характера» от 21.12.19994г. № 68-ФЗ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Закон РФ «О безопасности» от 28.12.2010г. № 690-ФЗ.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Постановления Правительства РФ «О единой государственной системе предупреждения и ликвидации ЧС» от 30.12.2003г. № 794.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Сколько уровней функционирования имеет РСЧС?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Три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Четыре.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Пять.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Шесть.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8. Сколько режимов функционирования имеет РСЧС?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Две.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Три.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Четыре.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Пять.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9. Кто является Верховным Главнокомандующим Вооруженными Силами РФ?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Министр обороны РФ.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Президент РФ.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Председатель правительства РФ.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Начальник генерального штаба Вооруженных Сил РФ.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10. Какой из перечисленных видов Вооруженных Сил РФ является наиболее многочисленным и разнообразным по вооружению, способам боевых действий?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Военно-воздушные силы.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Военно-морской флот.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Сухопутные войска.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11. Укажите воинское подразделение, которого не существует.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Отделение.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Группа.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Взвод.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Ни одно из перечисленных.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12. Укажите воинское звание, относящееся к старшим офицерам.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Капитан.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Подполковник.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Генерал армии.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Адмирал.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13. Укажите воинское звание, относящееся к высшим офицерам.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Генерал-майор.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Адмирал.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Генерал-полковник.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Все перечисленное.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14. Какому воинскому званию соответствует </w:t>
      </w:r>
      <w:proofErr w:type="gramStart"/>
      <w:r>
        <w:rPr>
          <w:b/>
          <w:bCs/>
          <w:color w:val="000000"/>
        </w:rPr>
        <w:t>корабельное</w:t>
      </w:r>
      <w:proofErr w:type="gramEnd"/>
      <w:r>
        <w:rPr>
          <w:b/>
          <w:bCs/>
          <w:color w:val="000000"/>
        </w:rPr>
        <w:t xml:space="preserve"> «Главный корабельный старшина»?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Младший сержант.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Сержант.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Старший сержант.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Старшина.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15. Какому корабельному воинскому званию соответствует войсковое «майор»?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Старший лейтенант.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Капитан-лейтенант.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Мичман.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Капитан 3-го ранга.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16. Расстояние в глубину между военнослужащими, подразделениями и воинскими частями – это: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Глубина строя.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Ширина строя.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Дистанция.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Интервал.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17. В каком году создана Рабоче-крестьянская Красная Армия?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1716 г.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1917 г.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1918 г.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1941 г.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18. Какой из этих Российских флотов был создан первым?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Балтийский.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Северный.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Черноморский.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Тихоокеанский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19. Чье имя носит флаг российского флота?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Св. Георгия Победоносца.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Петра Великого.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Св. Андрея Первозванного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Алексея Тишайшего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20. Какой день воинской славы отмечается 7 ноября?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День победы русских полков в Куликовской битве.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День проведения военного парада на Красной площади в Москве в честь годовщины Великой Октябрьской социалистической революции.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День победы русского флота над турецким флотом в Чесменском сражении.</w:t>
      </w:r>
    </w:p>
    <w:p w:rsidR="007A11D7" w:rsidRDefault="007A11D7" w:rsidP="007A11D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Г. День победы русской эскадры под командованием адмирала Нахимова над турецкой эскадрой у мыса Синоп.</w:t>
      </w:r>
    </w:p>
    <w:p w:rsidR="008B4A3E" w:rsidRDefault="008B4A3E"/>
    <w:sectPr w:rsidR="008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E65"/>
    <w:multiLevelType w:val="multilevel"/>
    <w:tmpl w:val="6DCA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7121E"/>
    <w:multiLevelType w:val="multilevel"/>
    <w:tmpl w:val="77521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F2516"/>
    <w:multiLevelType w:val="multilevel"/>
    <w:tmpl w:val="EB48D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E2E94"/>
    <w:multiLevelType w:val="multilevel"/>
    <w:tmpl w:val="210C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87116"/>
    <w:multiLevelType w:val="multilevel"/>
    <w:tmpl w:val="60669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D23B2"/>
    <w:multiLevelType w:val="multilevel"/>
    <w:tmpl w:val="4C4A2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5"/>
    <w:rsid w:val="000F6DB4"/>
    <w:rsid w:val="006148BC"/>
    <w:rsid w:val="007A11D7"/>
    <w:rsid w:val="008B4A3E"/>
    <w:rsid w:val="00CB24D5"/>
    <w:rsid w:val="00DE00D8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A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A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4</cp:revision>
  <dcterms:created xsi:type="dcterms:W3CDTF">2020-03-28T10:54:00Z</dcterms:created>
  <dcterms:modified xsi:type="dcterms:W3CDTF">2020-03-28T10:57:00Z</dcterms:modified>
</cp:coreProperties>
</file>