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588" w:rsidRDefault="003E1588" w:rsidP="00E16E81">
      <w:pPr>
        <w:widowControl w:val="0"/>
        <w:autoSpaceDE w:val="0"/>
        <w:autoSpaceDN w:val="0"/>
        <w:adjustRightInd w:val="0"/>
        <w:spacing w:after="0" w:line="240" w:lineRule="auto"/>
        <w:rPr>
          <w:rFonts w:ascii="Arial CYR" w:hAnsi="Arial CYR" w:cs="Arial CYR"/>
          <w:b/>
          <w:sz w:val="24"/>
          <w:szCs w:val="24"/>
        </w:rPr>
      </w:pPr>
    </w:p>
    <w:p w:rsidR="00E16E81" w:rsidRPr="003E1588" w:rsidRDefault="003E1588" w:rsidP="00E16E81">
      <w:pPr>
        <w:widowControl w:val="0"/>
        <w:autoSpaceDE w:val="0"/>
        <w:autoSpaceDN w:val="0"/>
        <w:adjustRightInd w:val="0"/>
        <w:spacing w:after="0" w:line="240" w:lineRule="auto"/>
        <w:rPr>
          <w:rFonts w:asciiTheme="majorBidi" w:hAnsiTheme="majorBidi" w:cstheme="majorBidi"/>
          <w:b/>
          <w:sz w:val="28"/>
          <w:szCs w:val="28"/>
        </w:rPr>
      </w:pPr>
      <w:r>
        <w:rPr>
          <w:rFonts w:ascii="Arial CYR" w:hAnsi="Arial CYR" w:cs="Arial CYR"/>
          <w:b/>
          <w:sz w:val="24"/>
          <w:szCs w:val="24"/>
        </w:rPr>
        <w:t xml:space="preserve"> </w:t>
      </w:r>
      <w:r w:rsidRPr="003E1588">
        <w:rPr>
          <w:rFonts w:asciiTheme="majorBidi" w:hAnsiTheme="majorBidi" w:cstheme="majorBidi"/>
          <w:b/>
          <w:sz w:val="28"/>
          <w:szCs w:val="28"/>
        </w:rPr>
        <w:t>Тема:</w:t>
      </w:r>
      <w:r w:rsidR="00E16E81" w:rsidRPr="003E1588">
        <w:rPr>
          <w:rFonts w:asciiTheme="majorBidi" w:hAnsiTheme="majorBidi" w:cstheme="majorBidi"/>
          <w:b/>
          <w:sz w:val="28"/>
          <w:szCs w:val="28"/>
        </w:rPr>
        <w:t xml:space="preserve"> «ЭКОНОМИЧЕСКОЕ И ПОЛИТИЧЕСКОЕ РАЗВИТИЕ СТРАНЫ В XVII в. НАРОДЫ РОССИИ В XVII в.» </w:t>
      </w:r>
    </w:p>
    <w:p w:rsidR="00E16E81" w:rsidRPr="003E1588" w:rsidRDefault="003E1588" w:rsidP="00E16E81">
      <w:pPr>
        <w:widowControl w:val="0"/>
        <w:autoSpaceDE w:val="0"/>
        <w:autoSpaceDN w:val="0"/>
        <w:adjustRightInd w:val="0"/>
        <w:spacing w:after="0" w:line="240" w:lineRule="auto"/>
        <w:rPr>
          <w:rFonts w:ascii="Arial CYR" w:hAnsi="Arial CYR" w:cs="Arial CYR"/>
          <w:b/>
          <w:bCs/>
          <w:sz w:val="24"/>
          <w:szCs w:val="24"/>
        </w:rPr>
      </w:pPr>
      <w:bookmarkStart w:id="0" w:name="_GoBack"/>
      <w:bookmarkEnd w:id="0"/>
      <w:r w:rsidRPr="003E1588">
        <w:rPr>
          <w:rFonts w:ascii="Arial CYR" w:hAnsi="Arial CYR" w:cs="Arial CYR"/>
          <w:b/>
          <w:bCs/>
          <w:sz w:val="24"/>
          <w:szCs w:val="24"/>
        </w:rPr>
        <w:t>Лекция</w:t>
      </w:r>
    </w:p>
    <w:p w:rsidR="00E16E81" w:rsidRPr="003E1588" w:rsidRDefault="003E1588" w:rsidP="00E16E81">
      <w:pPr>
        <w:widowControl w:val="0"/>
        <w:autoSpaceDE w:val="0"/>
        <w:autoSpaceDN w:val="0"/>
        <w:adjustRightInd w:val="0"/>
        <w:spacing w:after="0" w:line="240" w:lineRule="auto"/>
        <w:rPr>
          <w:rFonts w:asciiTheme="majorBidi" w:hAnsiTheme="majorBidi" w:cstheme="majorBidi"/>
          <w:sz w:val="28"/>
          <w:szCs w:val="28"/>
        </w:rPr>
      </w:pPr>
      <w:r>
        <w:rPr>
          <w:rFonts w:ascii="Arial CYR" w:hAnsi="Arial CYR" w:cs="Arial CYR"/>
          <w:sz w:val="24"/>
          <w:szCs w:val="24"/>
        </w:rPr>
        <w:t>1</w:t>
      </w:r>
      <w:r w:rsidRPr="003E1588">
        <w:rPr>
          <w:rFonts w:asciiTheme="majorBidi" w:hAnsiTheme="majorBidi" w:cstheme="majorBidi"/>
          <w:sz w:val="28"/>
          <w:szCs w:val="28"/>
        </w:rPr>
        <w:t>.</w:t>
      </w:r>
      <w:r w:rsidR="00E16E81" w:rsidRPr="003E1588">
        <w:rPr>
          <w:rFonts w:asciiTheme="majorBidi" w:hAnsiTheme="majorBidi" w:cstheme="majorBidi"/>
          <w:sz w:val="28"/>
          <w:szCs w:val="28"/>
        </w:rPr>
        <w:t xml:space="preserve">Земледелие и промыслы. Начинало развиваться земледелие на плодородных землях к Югу от Оки, а также Сибири. В крупных феодальных вотчинах существовало коневодство. Развивались различные промыслы. Определяющей тенденцией социально-экономического развития России в XVII веке было дальнейшее развитие и укрепление феодально-крепостнических порядков. </w:t>
      </w:r>
    </w:p>
    <w:p w:rsidR="00E16E81" w:rsidRPr="003E1588" w:rsidRDefault="00E16E81" w:rsidP="00E16E81">
      <w:pPr>
        <w:widowControl w:val="0"/>
        <w:autoSpaceDE w:val="0"/>
        <w:autoSpaceDN w:val="0"/>
        <w:adjustRightInd w:val="0"/>
        <w:spacing w:after="0" w:line="240" w:lineRule="auto"/>
        <w:rPr>
          <w:rFonts w:asciiTheme="majorBidi" w:hAnsiTheme="majorBidi" w:cstheme="majorBidi"/>
          <w:sz w:val="28"/>
          <w:szCs w:val="28"/>
        </w:rPr>
      </w:pPr>
    </w:p>
    <w:p w:rsidR="00E16E81" w:rsidRPr="003E1588" w:rsidRDefault="00E16E81" w:rsidP="00E16E81">
      <w:pPr>
        <w:widowControl w:val="0"/>
        <w:autoSpaceDE w:val="0"/>
        <w:autoSpaceDN w:val="0"/>
        <w:adjustRightInd w:val="0"/>
        <w:spacing w:after="0" w:line="240" w:lineRule="auto"/>
        <w:rPr>
          <w:rFonts w:asciiTheme="majorBidi" w:hAnsiTheme="majorBidi" w:cstheme="majorBidi"/>
          <w:sz w:val="28"/>
          <w:szCs w:val="28"/>
        </w:rPr>
      </w:pPr>
      <w:r w:rsidRPr="003E1588">
        <w:rPr>
          <w:rFonts w:asciiTheme="majorBidi" w:hAnsiTheme="majorBidi" w:cstheme="majorBidi"/>
          <w:sz w:val="28"/>
          <w:szCs w:val="28"/>
        </w:rPr>
        <w:t xml:space="preserve">Крестьяне. Расширение сословных прав и привилегий дворянства сопровождались углублением бесправия крестьян. Сельское население России делилось на две категории: владельческих и черносошных крестьян. Они составляли 89,6% тяглового населения России. Особую категорию сельского населения составляли черносошные крестьяне. Черносошные крестьяне сидя на государственной земле, располагали правом ее отчуждения: продажи, заклада, передачи по наследству. Эти крестьяне лично свободны, у них отсутствовало крепостное право. За выполнение государственных повинностей на черных землях следила община с мирским сходом и выборными: старостой и светским. </w:t>
      </w:r>
    </w:p>
    <w:p w:rsidR="00E16E81" w:rsidRPr="003E1588" w:rsidRDefault="00E16E81" w:rsidP="00E16E81">
      <w:pPr>
        <w:widowControl w:val="0"/>
        <w:autoSpaceDE w:val="0"/>
        <w:autoSpaceDN w:val="0"/>
        <w:adjustRightInd w:val="0"/>
        <w:spacing w:after="0" w:line="240" w:lineRule="auto"/>
        <w:rPr>
          <w:rFonts w:asciiTheme="majorBidi" w:hAnsiTheme="majorBidi" w:cstheme="majorBidi"/>
          <w:sz w:val="28"/>
          <w:szCs w:val="28"/>
        </w:rPr>
      </w:pPr>
    </w:p>
    <w:p w:rsidR="00E16E81" w:rsidRPr="003E1588" w:rsidRDefault="00E16E81" w:rsidP="00E16E81">
      <w:pPr>
        <w:widowControl w:val="0"/>
        <w:autoSpaceDE w:val="0"/>
        <w:autoSpaceDN w:val="0"/>
        <w:adjustRightInd w:val="0"/>
        <w:spacing w:after="0" w:line="240" w:lineRule="auto"/>
        <w:rPr>
          <w:rFonts w:asciiTheme="majorBidi" w:hAnsiTheme="majorBidi" w:cstheme="majorBidi"/>
          <w:sz w:val="28"/>
          <w:szCs w:val="28"/>
        </w:rPr>
      </w:pPr>
      <w:r w:rsidRPr="003E1588">
        <w:rPr>
          <w:rFonts w:asciiTheme="majorBidi" w:hAnsiTheme="majorBidi" w:cstheme="majorBidi"/>
          <w:sz w:val="28"/>
          <w:szCs w:val="28"/>
        </w:rPr>
        <w:t xml:space="preserve">Казаки. II половина XVII в. - поток беглых устремился на свободные земли по течению Дона, откуда беглых не выдавали (таков был давний обычай). Складывание донского казачества с самоуправлением (казачий сход) во главе с атаманом. Боясь новых выступлений, правительство пыталось связать их с борьбой против внешних врагов. В среде казачества происходило расслоение. Казацкий старшина получал львиную часть добычи от походов. </w:t>
      </w:r>
    </w:p>
    <w:p w:rsidR="00E16E81" w:rsidRPr="003E1588" w:rsidRDefault="00E16E81" w:rsidP="00E16E81">
      <w:pPr>
        <w:widowControl w:val="0"/>
        <w:autoSpaceDE w:val="0"/>
        <w:autoSpaceDN w:val="0"/>
        <w:adjustRightInd w:val="0"/>
        <w:spacing w:after="0" w:line="240" w:lineRule="auto"/>
        <w:rPr>
          <w:rFonts w:asciiTheme="majorBidi" w:hAnsiTheme="majorBidi" w:cstheme="majorBidi"/>
          <w:sz w:val="28"/>
          <w:szCs w:val="28"/>
        </w:rPr>
      </w:pPr>
    </w:p>
    <w:p w:rsidR="00E16E81" w:rsidRPr="003E1588" w:rsidRDefault="00E16E81" w:rsidP="00E16E81">
      <w:pPr>
        <w:widowControl w:val="0"/>
        <w:autoSpaceDE w:val="0"/>
        <w:autoSpaceDN w:val="0"/>
        <w:adjustRightInd w:val="0"/>
        <w:spacing w:after="0" w:line="240" w:lineRule="auto"/>
        <w:rPr>
          <w:rFonts w:asciiTheme="majorBidi" w:hAnsiTheme="majorBidi" w:cstheme="majorBidi"/>
          <w:sz w:val="28"/>
          <w:szCs w:val="28"/>
        </w:rPr>
      </w:pPr>
      <w:r w:rsidRPr="003E1588">
        <w:rPr>
          <w:rFonts w:asciiTheme="majorBidi" w:hAnsiTheme="majorBidi" w:cstheme="majorBidi"/>
          <w:sz w:val="28"/>
          <w:szCs w:val="28"/>
        </w:rPr>
        <w:t xml:space="preserve">Развитие ремесла и начало формирования всероссийского рынка. С увеличением производства сельского хозяйства, промыслов, ремесел углублялось общественное разделение труда, развивалось товарное производство, развитие мелкой промышленности определяли уже не домашние промыслы, а распространение ремесла (изготовление изделий на заказ и особенно мелкого товарного производства, то есть изготовление изделий на рынок). </w:t>
      </w:r>
    </w:p>
    <w:p w:rsidR="00E16E81" w:rsidRPr="003E1588" w:rsidRDefault="00E16E81" w:rsidP="00E16E81">
      <w:pPr>
        <w:widowControl w:val="0"/>
        <w:autoSpaceDE w:val="0"/>
        <w:autoSpaceDN w:val="0"/>
        <w:adjustRightInd w:val="0"/>
        <w:spacing w:after="0" w:line="240" w:lineRule="auto"/>
        <w:rPr>
          <w:rFonts w:asciiTheme="majorBidi" w:hAnsiTheme="majorBidi" w:cstheme="majorBidi"/>
          <w:sz w:val="28"/>
          <w:szCs w:val="28"/>
        </w:rPr>
      </w:pPr>
    </w:p>
    <w:p w:rsidR="00E16E81" w:rsidRPr="003E1588" w:rsidRDefault="00E16E81" w:rsidP="00E16E81">
      <w:pPr>
        <w:widowControl w:val="0"/>
        <w:autoSpaceDE w:val="0"/>
        <w:autoSpaceDN w:val="0"/>
        <w:adjustRightInd w:val="0"/>
        <w:spacing w:after="0" w:line="240" w:lineRule="auto"/>
        <w:rPr>
          <w:rFonts w:asciiTheme="majorBidi" w:hAnsiTheme="majorBidi" w:cstheme="majorBidi"/>
          <w:sz w:val="28"/>
          <w:szCs w:val="28"/>
        </w:rPr>
      </w:pPr>
      <w:r w:rsidRPr="003E1588">
        <w:rPr>
          <w:rFonts w:asciiTheme="majorBidi" w:hAnsiTheme="majorBidi" w:cstheme="majorBidi"/>
          <w:sz w:val="28"/>
          <w:szCs w:val="28"/>
        </w:rPr>
        <w:t xml:space="preserve">Мануфактуры. Самое важное новшество в промышленности XVII в. Россия вступила в новый период своей истории. В области социально-экономического развития он сопровождался началом формирования всероссийского рынка (тесные хозяйственные связи и обмен товарами между различными частями страны). В его формировании решающее значение имели не мануфактуры, выпускающие ничтожную долю товарной продукции, а мелкое товарное производство. </w:t>
      </w:r>
    </w:p>
    <w:p w:rsidR="00E16E81" w:rsidRPr="003E1588" w:rsidRDefault="00E16E81" w:rsidP="00E16E81">
      <w:pPr>
        <w:widowControl w:val="0"/>
        <w:autoSpaceDE w:val="0"/>
        <w:autoSpaceDN w:val="0"/>
        <w:adjustRightInd w:val="0"/>
        <w:spacing w:after="0" w:line="240" w:lineRule="auto"/>
        <w:rPr>
          <w:rFonts w:asciiTheme="majorBidi" w:hAnsiTheme="majorBidi" w:cstheme="majorBidi"/>
          <w:sz w:val="28"/>
          <w:szCs w:val="28"/>
        </w:rPr>
      </w:pPr>
    </w:p>
    <w:p w:rsidR="00E16E81" w:rsidRPr="003E1588" w:rsidRDefault="00E16E81" w:rsidP="00E16E81">
      <w:pPr>
        <w:widowControl w:val="0"/>
        <w:autoSpaceDE w:val="0"/>
        <w:autoSpaceDN w:val="0"/>
        <w:adjustRightInd w:val="0"/>
        <w:spacing w:after="0" w:line="240" w:lineRule="auto"/>
        <w:rPr>
          <w:rFonts w:asciiTheme="majorBidi" w:hAnsiTheme="majorBidi" w:cstheme="majorBidi"/>
          <w:sz w:val="28"/>
          <w:szCs w:val="28"/>
        </w:rPr>
      </w:pPr>
      <w:r w:rsidRPr="003E1588">
        <w:rPr>
          <w:rFonts w:asciiTheme="majorBidi" w:hAnsiTheme="majorBidi" w:cstheme="majorBidi"/>
          <w:sz w:val="28"/>
          <w:szCs w:val="28"/>
        </w:rPr>
        <w:t>Цены торговли. Межобластные связи цементировали ярмарки всероссийского назначения (</w:t>
      </w:r>
      <w:proofErr w:type="spellStart"/>
      <w:r w:rsidRPr="003E1588">
        <w:rPr>
          <w:rFonts w:asciiTheme="majorBidi" w:hAnsiTheme="majorBidi" w:cstheme="majorBidi"/>
          <w:sz w:val="28"/>
          <w:szCs w:val="28"/>
        </w:rPr>
        <w:t>Макарьевская</w:t>
      </w:r>
      <w:proofErr w:type="spellEnd"/>
      <w:r w:rsidRPr="003E1588">
        <w:rPr>
          <w:rFonts w:asciiTheme="majorBidi" w:hAnsiTheme="majorBidi" w:cstheme="majorBidi"/>
          <w:sz w:val="28"/>
          <w:szCs w:val="28"/>
        </w:rPr>
        <w:t xml:space="preserve"> близ Нижнего Новгорода), </w:t>
      </w:r>
      <w:proofErr w:type="spellStart"/>
      <w:r w:rsidRPr="003E1588">
        <w:rPr>
          <w:rFonts w:asciiTheme="majorBidi" w:hAnsiTheme="majorBidi" w:cstheme="majorBidi"/>
          <w:sz w:val="28"/>
          <w:szCs w:val="28"/>
        </w:rPr>
        <w:t>Свенская</w:t>
      </w:r>
      <w:proofErr w:type="spellEnd"/>
      <w:r w:rsidRPr="003E1588">
        <w:rPr>
          <w:rFonts w:asciiTheme="majorBidi" w:hAnsiTheme="majorBidi" w:cstheme="majorBidi"/>
          <w:sz w:val="28"/>
          <w:szCs w:val="28"/>
        </w:rPr>
        <w:t xml:space="preserve"> под Брянском, </w:t>
      </w:r>
      <w:proofErr w:type="spellStart"/>
      <w:r w:rsidRPr="003E1588">
        <w:rPr>
          <w:rFonts w:asciiTheme="majorBidi" w:hAnsiTheme="majorBidi" w:cstheme="majorBidi"/>
          <w:sz w:val="28"/>
          <w:szCs w:val="28"/>
        </w:rPr>
        <w:t>Ирбитская</w:t>
      </w:r>
      <w:proofErr w:type="spellEnd"/>
      <w:r w:rsidRPr="003E1588">
        <w:rPr>
          <w:rFonts w:asciiTheme="majorBidi" w:hAnsiTheme="majorBidi" w:cstheme="majorBidi"/>
          <w:sz w:val="28"/>
          <w:szCs w:val="28"/>
        </w:rPr>
        <w:t xml:space="preserve"> на Урале). Крупнейший торговый центр XVII в. - Москва. Морская торговля с Западом шла через единственный порт - Архангельск. С Запада товары шли и сухим путем - через Псков, Новгород, Смоленск. </w:t>
      </w:r>
    </w:p>
    <w:p w:rsidR="00E16E81" w:rsidRPr="003E1588" w:rsidRDefault="00E16E81" w:rsidP="00E16E81">
      <w:pPr>
        <w:widowControl w:val="0"/>
        <w:autoSpaceDE w:val="0"/>
        <w:autoSpaceDN w:val="0"/>
        <w:adjustRightInd w:val="0"/>
        <w:spacing w:after="0" w:line="240" w:lineRule="auto"/>
        <w:rPr>
          <w:rFonts w:asciiTheme="majorBidi" w:hAnsiTheme="majorBidi" w:cstheme="majorBidi"/>
          <w:sz w:val="28"/>
          <w:szCs w:val="28"/>
        </w:rPr>
      </w:pPr>
    </w:p>
    <w:p w:rsidR="00E16E81" w:rsidRPr="003E1588" w:rsidRDefault="00E16E81" w:rsidP="00E16E81">
      <w:pPr>
        <w:widowControl w:val="0"/>
        <w:autoSpaceDE w:val="0"/>
        <w:autoSpaceDN w:val="0"/>
        <w:adjustRightInd w:val="0"/>
        <w:spacing w:after="0" w:line="240" w:lineRule="auto"/>
        <w:rPr>
          <w:rFonts w:asciiTheme="majorBidi" w:hAnsiTheme="majorBidi" w:cstheme="majorBidi"/>
          <w:sz w:val="28"/>
          <w:szCs w:val="28"/>
        </w:rPr>
      </w:pPr>
      <w:r w:rsidRPr="003E1588">
        <w:rPr>
          <w:rFonts w:asciiTheme="majorBidi" w:hAnsiTheme="majorBidi" w:cstheme="majorBidi"/>
          <w:sz w:val="28"/>
          <w:szCs w:val="28"/>
        </w:rPr>
        <w:t xml:space="preserve">Положение иностранных купцов в России. Внешняя торговля России находилась в </w:t>
      </w:r>
      <w:r w:rsidRPr="003E1588">
        <w:rPr>
          <w:rFonts w:asciiTheme="majorBidi" w:hAnsiTheme="majorBidi" w:cstheme="majorBidi"/>
          <w:sz w:val="28"/>
          <w:szCs w:val="28"/>
        </w:rPr>
        <w:lastRenderedPageBreak/>
        <w:t xml:space="preserve">руках иностранцев, что задевало интересы русских купцов. Наблюдается переход к политике меркантилизма и протекционизма во внешней торговле - стремление к возможно большему скоплению денег, благодаря преобладанию вызова товаров над ввозом их в страну и установление высоких таможенных пошлин. На Земском соборе 1648 - 1649 гг. русские торговые люди требовали высылки иностранных купцов. 1649 г. - русское правительство лишило права вести торговлю внутри России только англичан. </w:t>
      </w:r>
    </w:p>
    <w:p w:rsidR="00E16E81" w:rsidRPr="003E1588" w:rsidRDefault="00E16E81" w:rsidP="00E16E81">
      <w:pPr>
        <w:widowControl w:val="0"/>
        <w:autoSpaceDE w:val="0"/>
        <w:autoSpaceDN w:val="0"/>
        <w:adjustRightInd w:val="0"/>
        <w:spacing w:after="0" w:line="240" w:lineRule="auto"/>
        <w:rPr>
          <w:rFonts w:asciiTheme="majorBidi" w:hAnsiTheme="majorBidi" w:cstheme="majorBidi"/>
          <w:sz w:val="28"/>
          <w:szCs w:val="28"/>
        </w:rPr>
      </w:pPr>
    </w:p>
    <w:p w:rsidR="00E16E81" w:rsidRPr="003E1588" w:rsidRDefault="00E16E81" w:rsidP="00E16E81">
      <w:pPr>
        <w:widowControl w:val="0"/>
        <w:autoSpaceDE w:val="0"/>
        <w:autoSpaceDN w:val="0"/>
        <w:adjustRightInd w:val="0"/>
        <w:spacing w:after="0" w:line="240" w:lineRule="auto"/>
        <w:rPr>
          <w:rFonts w:asciiTheme="majorBidi" w:hAnsiTheme="majorBidi" w:cstheme="majorBidi"/>
          <w:sz w:val="28"/>
          <w:szCs w:val="28"/>
        </w:rPr>
      </w:pPr>
      <w:r w:rsidRPr="003E1588">
        <w:rPr>
          <w:rFonts w:asciiTheme="majorBidi" w:hAnsiTheme="majorBidi" w:cstheme="majorBidi"/>
          <w:sz w:val="28"/>
          <w:szCs w:val="28"/>
        </w:rPr>
        <w:t xml:space="preserve">Государственный строй России в XVII в. </w:t>
      </w:r>
    </w:p>
    <w:p w:rsidR="00E16E81" w:rsidRPr="003E1588" w:rsidRDefault="00E16E81" w:rsidP="00E16E81">
      <w:pPr>
        <w:widowControl w:val="0"/>
        <w:autoSpaceDE w:val="0"/>
        <w:autoSpaceDN w:val="0"/>
        <w:adjustRightInd w:val="0"/>
        <w:spacing w:after="0" w:line="240" w:lineRule="auto"/>
        <w:rPr>
          <w:rFonts w:asciiTheme="majorBidi" w:hAnsiTheme="majorBidi" w:cstheme="majorBidi"/>
          <w:sz w:val="28"/>
          <w:szCs w:val="28"/>
        </w:rPr>
      </w:pPr>
    </w:p>
    <w:p w:rsidR="00E16E81" w:rsidRPr="003E1588" w:rsidRDefault="00E16E81" w:rsidP="00E16E81">
      <w:pPr>
        <w:widowControl w:val="0"/>
        <w:autoSpaceDE w:val="0"/>
        <w:autoSpaceDN w:val="0"/>
        <w:adjustRightInd w:val="0"/>
        <w:spacing w:after="0" w:line="240" w:lineRule="auto"/>
        <w:rPr>
          <w:rFonts w:asciiTheme="majorBidi" w:hAnsiTheme="majorBidi" w:cstheme="majorBidi"/>
          <w:sz w:val="28"/>
          <w:szCs w:val="28"/>
        </w:rPr>
      </w:pPr>
      <w:r w:rsidRPr="003E1588">
        <w:rPr>
          <w:rFonts w:asciiTheme="majorBidi" w:hAnsiTheme="majorBidi" w:cstheme="majorBidi"/>
          <w:sz w:val="28"/>
          <w:szCs w:val="28"/>
        </w:rPr>
        <w:t xml:space="preserve">Система приказов. </w:t>
      </w:r>
    </w:p>
    <w:p w:rsidR="00E16E81" w:rsidRPr="003E1588" w:rsidRDefault="00E16E81" w:rsidP="00E16E81">
      <w:pPr>
        <w:widowControl w:val="0"/>
        <w:autoSpaceDE w:val="0"/>
        <w:autoSpaceDN w:val="0"/>
        <w:adjustRightInd w:val="0"/>
        <w:spacing w:after="0" w:line="240" w:lineRule="auto"/>
        <w:rPr>
          <w:rFonts w:asciiTheme="majorBidi" w:hAnsiTheme="majorBidi" w:cstheme="majorBidi"/>
          <w:sz w:val="28"/>
          <w:szCs w:val="28"/>
        </w:rPr>
      </w:pPr>
    </w:p>
    <w:p w:rsidR="00E16E81" w:rsidRPr="003E1588" w:rsidRDefault="00E16E81" w:rsidP="00E16E81">
      <w:pPr>
        <w:widowControl w:val="0"/>
        <w:autoSpaceDE w:val="0"/>
        <w:autoSpaceDN w:val="0"/>
        <w:adjustRightInd w:val="0"/>
        <w:spacing w:after="0" w:line="240" w:lineRule="auto"/>
        <w:rPr>
          <w:rFonts w:asciiTheme="majorBidi" w:hAnsiTheme="majorBidi" w:cstheme="majorBidi"/>
          <w:sz w:val="28"/>
          <w:szCs w:val="28"/>
        </w:rPr>
      </w:pPr>
      <w:r w:rsidRPr="003E1588">
        <w:rPr>
          <w:rFonts w:asciiTheme="majorBidi" w:hAnsiTheme="majorBidi" w:cstheme="majorBidi"/>
          <w:sz w:val="28"/>
          <w:szCs w:val="28"/>
        </w:rPr>
        <w:t xml:space="preserve">XVII в. - количество приказов доходило до 80. Попытка правительства упорядочить систему приказов - подчинение нескольких приказов одному лицу. XVII в. - период усиления самодержавной власти и зарождение абсолютизма (вторая половина столетия): прекращается созыв земских соборов, падает значение Боярской Думы. Алексей Михайлович подавляет попытку патриарха Никона сделать церковь независимой от светской власти. </w:t>
      </w:r>
    </w:p>
    <w:p w:rsidR="00E16E81" w:rsidRPr="003E1588" w:rsidRDefault="00E16E81" w:rsidP="00E16E81">
      <w:pPr>
        <w:widowControl w:val="0"/>
        <w:autoSpaceDE w:val="0"/>
        <w:autoSpaceDN w:val="0"/>
        <w:adjustRightInd w:val="0"/>
        <w:spacing w:after="0" w:line="240" w:lineRule="auto"/>
        <w:rPr>
          <w:rFonts w:asciiTheme="majorBidi" w:hAnsiTheme="majorBidi" w:cstheme="majorBidi"/>
          <w:sz w:val="28"/>
          <w:szCs w:val="28"/>
        </w:rPr>
      </w:pPr>
    </w:p>
    <w:p w:rsidR="00E16E81" w:rsidRPr="003E1588" w:rsidRDefault="00E16E81" w:rsidP="00E16E81">
      <w:pPr>
        <w:widowControl w:val="0"/>
        <w:autoSpaceDE w:val="0"/>
        <w:autoSpaceDN w:val="0"/>
        <w:adjustRightInd w:val="0"/>
        <w:spacing w:after="0" w:line="240" w:lineRule="auto"/>
        <w:rPr>
          <w:rFonts w:asciiTheme="majorBidi" w:hAnsiTheme="majorBidi" w:cstheme="majorBidi"/>
          <w:sz w:val="28"/>
          <w:szCs w:val="28"/>
        </w:rPr>
      </w:pPr>
      <w:r w:rsidRPr="003E1588">
        <w:rPr>
          <w:rFonts w:asciiTheme="majorBidi" w:hAnsiTheme="majorBidi" w:cstheme="majorBidi"/>
          <w:sz w:val="28"/>
          <w:szCs w:val="28"/>
        </w:rPr>
        <w:t xml:space="preserve">Вооруженные силы. Дворянское ополчение в XVII в. все более утрачивало свои боевые качества. Это было обусловлено следующим: чем крепче становилось дворянское землевладение, чем более поместья превращались в вотчину, тем менее оказывались заинтересованы дворяне в военной службе. 30-е годы XVII в. - закупив в Голландии оружие, правительство решило сформировать постоянные солдатские полки из добровольцев, так называемые полки "нового строя". Постепенно эти полки стали формировать насильно, требуя на службу царю определенное количество "даточных людей". Таким образом, была заложена основа будущих рекрутских наборов. </w:t>
      </w:r>
    </w:p>
    <w:p w:rsidR="001A620A" w:rsidRPr="003E1588" w:rsidRDefault="003E1588">
      <w:pPr>
        <w:rPr>
          <w:rFonts w:asciiTheme="majorBidi" w:hAnsiTheme="majorBidi" w:cstheme="majorBidi"/>
          <w:sz w:val="28"/>
          <w:szCs w:val="28"/>
        </w:rPr>
      </w:pPr>
      <w:r>
        <w:rPr>
          <w:rFonts w:asciiTheme="majorBidi" w:hAnsiTheme="majorBidi" w:cstheme="majorBidi"/>
          <w:sz w:val="28"/>
          <w:szCs w:val="28"/>
        </w:rPr>
        <w:t xml:space="preserve"> Д/з – Лекция.</w:t>
      </w:r>
    </w:p>
    <w:sectPr w:rsidR="001A620A" w:rsidRPr="003E1588" w:rsidSect="003E15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6296A"/>
    <w:multiLevelType w:val="multilevel"/>
    <w:tmpl w:val="1AC4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46774"/>
    <w:multiLevelType w:val="multilevel"/>
    <w:tmpl w:val="2C1C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A5245D"/>
    <w:multiLevelType w:val="multilevel"/>
    <w:tmpl w:val="7102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786961"/>
    <w:multiLevelType w:val="multilevel"/>
    <w:tmpl w:val="0BE4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2571D8"/>
    <w:multiLevelType w:val="multilevel"/>
    <w:tmpl w:val="869A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FA55B3"/>
    <w:multiLevelType w:val="multilevel"/>
    <w:tmpl w:val="DDD4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385457"/>
    <w:multiLevelType w:val="multilevel"/>
    <w:tmpl w:val="9990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C6246B"/>
    <w:multiLevelType w:val="multilevel"/>
    <w:tmpl w:val="A4F4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5"/>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81"/>
    <w:rsid w:val="001A620A"/>
    <w:rsid w:val="003E1588"/>
    <w:rsid w:val="00BA7539"/>
    <w:rsid w:val="00DF6C14"/>
    <w:rsid w:val="00E16E8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ED624-C447-474C-9EAF-F8B3ECEC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E8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E1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3E1588"/>
  </w:style>
  <w:style w:type="character" w:customStyle="1" w:styleId="c2">
    <w:name w:val="c2"/>
    <w:basedOn w:val="a0"/>
    <w:rsid w:val="003E1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07398">
      <w:bodyDiv w:val="1"/>
      <w:marLeft w:val="0"/>
      <w:marRight w:val="0"/>
      <w:marTop w:val="0"/>
      <w:marBottom w:val="0"/>
      <w:divBdr>
        <w:top w:val="none" w:sz="0" w:space="0" w:color="auto"/>
        <w:left w:val="none" w:sz="0" w:space="0" w:color="auto"/>
        <w:bottom w:val="none" w:sz="0" w:space="0" w:color="auto"/>
        <w:right w:val="none" w:sz="0" w:space="0" w:color="auto"/>
      </w:divBdr>
    </w:div>
    <w:div w:id="14648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653</Words>
  <Characters>3724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 и Ира</dc:creator>
  <cp:lastModifiedBy>Раисат</cp:lastModifiedBy>
  <cp:revision>4</cp:revision>
  <dcterms:created xsi:type="dcterms:W3CDTF">2020-03-26T04:57:00Z</dcterms:created>
  <dcterms:modified xsi:type="dcterms:W3CDTF">2020-03-27T05:03:00Z</dcterms:modified>
</cp:coreProperties>
</file>