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1000000">
      <w:pPr>
        <w:spacing w:after="134" w:before="134"/>
        <w:ind w:firstLine="0" w:left="0" w:right="0"/>
        <w:jc w:val="left"/>
        <w:rPr>
          <w:rFonts w:ascii="sans-serif" w:hAnsi="sans-serif"/>
          <w:b w:val="0"/>
          <w:i w:val="0"/>
          <w:caps w:val="0"/>
          <w:color w:val="000000"/>
          <w:spacing w:val="0"/>
          <w:sz w:val="24"/>
        </w:rPr>
      </w:pPr>
      <w:r>
        <w:rPr>
          <w:rFonts w:ascii="sans-serif" w:hAnsi="sans-serif"/>
          <w:b w:val="1"/>
          <w:i w:val="0"/>
          <w:caps w:val="0"/>
          <w:color w:val="000000"/>
          <w:spacing w:val="0"/>
          <w:sz w:val="24"/>
        </w:rPr>
        <w:t>Действие магнитного поля на рамку с током</w:t>
      </w:r>
    </w:p>
    <w:p w14:paraId="02000000">
      <w:pPr>
        <w:spacing w:after="134" w:before="134"/>
        <w:ind w:firstLine="0" w:left="0" w:right="0"/>
        <w:jc w:val="left"/>
        <w:rPr>
          <w:rFonts w:ascii="sans-serif" w:hAnsi="sans-serif"/>
          <w:b w:val="0"/>
          <w:i w:val="0"/>
          <w:caps w:val="0"/>
          <w:color w:val="000000"/>
          <w:spacing w:val="0"/>
          <w:sz w:val="24"/>
        </w:rPr>
      </w:pPr>
      <w:r>
        <w:br/>
      </w:r>
    </w:p>
    <w:p w14:paraId="03000000">
      <w:pPr>
        <w:spacing w:after="134" w:before="134"/>
        <w:ind w:firstLine="0" w:left="0" w:right="0"/>
        <w:jc w:val="left"/>
        <w:rPr>
          <w:rFonts w:ascii="sans-serif" w:hAnsi="sans-serif"/>
          <w:b w:val="0"/>
          <w:i w:val="0"/>
          <w:caps w:val="0"/>
          <w:color w:val="000000"/>
          <w:spacing w:val="0"/>
          <w:sz w:val="24"/>
        </w:rPr>
      </w:pPr>
    </w:p>
    <w:p w14:paraId="04000000">
      <w:pPr>
        <w:spacing w:after="134" w:before="134"/>
        <w:ind w:firstLine="0" w:left="0" w:right="0"/>
        <w:jc w:val="left"/>
        <w:rPr>
          <w:rFonts w:ascii="sans-serif" w:hAnsi="sans-serif"/>
          <w:b w:val="0"/>
          <w:i w:val="0"/>
          <w:caps w:val="0"/>
          <w:color w:val="000000"/>
          <w:spacing w:val="0"/>
          <w:sz w:val="24"/>
        </w:rPr>
      </w:pPr>
      <w:r>
        <w:rPr>
          <w:rFonts w:ascii="sans-serif" w:hAnsi="sans-serif"/>
          <w:b w:val="0"/>
          <w:i w:val="0"/>
          <w:caps w:val="0"/>
          <w:color w:val="000000"/>
          <w:spacing w:val="0"/>
          <w:sz w:val="24"/>
        </w:rPr>
        <w:t>   Проведем опыт. Подключим к источнику тока проволочную рамку</w:t>
      </w:r>
      <w:r>
        <w:rPr>
          <w:rFonts w:ascii="sans-serif" w:hAnsi="sans-serif"/>
          <w:b w:val="0"/>
          <w:i w:val="0"/>
          <w:caps w:val="0"/>
          <w:color w:val="000000"/>
          <w:spacing w:val="0"/>
          <w:sz w:val="24"/>
        </w:rPr>
        <w:t> </w:t>
      </w:r>
      <w:r>
        <w:rPr>
          <w:rFonts w:ascii="sans-serif" w:hAnsi="sans-serif"/>
          <w:b w:val="0"/>
          <w:i w:val="0"/>
          <w:caps w:val="0"/>
          <w:color w:val="0000EE"/>
          <w:spacing w:val="0"/>
          <w:sz w:val="24"/>
          <w:u w:color="000000" w:val="single"/>
        </w:rPr>
        <w:fldChar w:fldCharType="begin"/>
      </w:r>
      <w:r>
        <w:rPr>
          <w:rFonts w:ascii="sans-serif" w:hAnsi="sans-serif"/>
          <w:b w:val="0"/>
          <w:i w:val="0"/>
          <w:caps w:val="0"/>
          <w:color w:val="0000EE"/>
          <w:spacing w:val="0"/>
          <w:sz w:val="24"/>
          <w:u w:color="000000" w:val="single"/>
        </w:rPr>
        <w:instrText>HYPERLINK "http://edufuture.biz/index.php?title=%D0%9F%D0%BB%D0%BE%D1%89%D0%B0%D0%B4%D1%8C_%D0%BF%D1%80%D1%8F%D0%BC%D0%BE%D1%83%D0%B3%D0%BE%D0%BB%D1%8C%D0%BD%D0%B8%D0%BA%D0%B0"</w:instrText>
      </w:r>
      <w:r>
        <w:rPr>
          <w:rFonts w:ascii="sans-serif" w:hAnsi="sans-serif"/>
          <w:b w:val="0"/>
          <w:i w:val="0"/>
          <w:caps w:val="0"/>
          <w:color w:val="0000EE"/>
          <w:spacing w:val="0"/>
          <w:sz w:val="24"/>
          <w:u w:color="000000" w:val="single"/>
        </w:rPr>
        <w:fldChar w:fldCharType="separate"/>
      </w:r>
      <w:r>
        <w:rPr>
          <w:rFonts w:ascii="sans-serif" w:hAnsi="sans-serif"/>
          <w:b w:val="0"/>
          <w:i w:val="0"/>
          <w:caps w:val="0"/>
          <w:color w:val="0000EE"/>
          <w:spacing w:val="0"/>
          <w:sz w:val="24"/>
          <w:u w:color="000000" w:val="single"/>
        </w:rPr>
        <w:t>прямоугольной</w:t>
      </w:r>
      <w:r>
        <w:rPr>
          <w:rFonts w:ascii="sans-serif" w:hAnsi="sans-serif"/>
          <w:b w:val="0"/>
          <w:i w:val="0"/>
          <w:caps w:val="0"/>
          <w:color w:val="0000EE"/>
          <w:spacing w:val="0"/>
          <w:sz w:val="24"/>
          <w:u w:color="000000" w:val="single"/>
        </w:rPr>
        <w:fldChar w:fldCharType="end"/>
      </w:r>
      <w:r>
        <w:rPr>
          <w:rFonts w:ascii="sans-serif" w:hAnsi="sans-serif"/>
          <w:b w:val="0"/>
          <w:i w:val="0"/>
          <w:caps w:val="0"/>
          <w:color w:val="000000"/>
          <w:spacing w:val="0"/>
          <w:sz w:val="24"/>
        </w:rPr>
        <w:t> </w:t>
      </w:r>
      <w:r>
        <w:rPr>
          <w:rFonts w:ascii="sans-serif" w:hAnsi="sans-serif"/>
          <w:b w:val="0"/>
          <w:i w:val="0"/>
          <w:caps w:val="0"/>
          <w:color w:val="000000"/>
          <w:spacing w:val="0"/>
          <w:sz w:val="24"/>
        </w:rPr>
        <w:t>формы (рис. 69). Поместив слева и справа от нее магниты, замкнем цепь. Мы увидим, что рамка повернется. Это означает, что</w:t>
      </w:r>
      <w:r>
        <w:rPr>
          <w:rFonts w:ascii="sans-serif" w:hAnsi="sans-serif"/>
          <w:b w:val="0"/>
          <w:i w:val="0"/>
          <w:caps w:val="0"/>
          <w:color w:val="000000"/>
          <w:spacing w:val="0"/>
          <w:sz w:val="24"/>
        </w:rPr>
        <w:t> </w:t>
      </w:r>
      <w:r>
        <w:rPr>
          <w:rFonts w:ascii="sans-serif" w:hAnsi="sans-serif"/>
          <w:b w:val="0"/>
          <w:i w:val="1"/>
          <w:caps w:val="0"/>
          <w:color w:val="000000"/>
          <w:spacing w:val="0"/>
          <w:sz w:val="24"/>
        </w:rPr>
        <w:t>магнитное поле оказывает на рамку с током вращающее действие.</w:t>
      </w:r>
    </w:p>
    <w:p w14:paraId="05000000">
      <w:pPr>
        <w:rPr>
          <w:rFonts w:ascii="sans-serif" w:hAnsi="sans-serif"/>
          <w:b w:val="0"/>
          <w:i w:val="0"/>
          <w:caps w:val="0"/>
          <w:color w:val="000000"/>
          <w:spacing w:val="0"/>
          <w:sz w:val="24"/>
        </w:rPr>
      </w:pPr>
      <w:r>
        <w:rPr>
          <w:rFonts w:ascii="sans-serif" w:hAnsi="sans-serif"/>
          <w:b w:val="0"/>
          <w:i w:val="0"/>
          <w:caps w:val="0"/>
          <w:color w:val="0000EE"/>
          <w:spacing w:val="0"/>
          <w:sz w:val="24"/>
          <w:u w:color="000000" w:val="single"/>
        </w:rPr>
        <w:drawing>
          <wp:inline>
            <wp:extent cx="4791075" cy="2152650"/>
            <wp:docPr id="1" name="Picture"/>
            <a:graphic>
              <a:graphicData uri="http://schemas.openxmlformats.org/drawingml/2006/picture">
                <pic:pic>
                  <pic:nvPicPr>
                    <pic:cNvPr id="0" name="Picture"/>
                    <pic:cNvPicPr preferRelativeResize="true"/>
                  </pic:nvPicPr>
                  <pic:blipFill>
                    <a:blip r:embed="rId1" r:link=""/>
                    <a:stretch/>
                  </pic:blipFill>
                  <pic:spPr>
                    <a:xfrm rot="0">
                      <a:off x="0" y="0"/>
                      <a:ext cx="4791075" cy="2152650"/>
                    </a:xfrm>
                    <a:prstGeom prst="rect"/>
                  </pic:spPr>
                </pic:pic>
              </a:graphicData>
            </a:graphic>
          </wp:inline>
        </w:drawing>
      </w:r>
    </w:p>
    <w:p w14:paraId="06000000">
      <w:r>
        <w:rPr>
          <w:rFonts w:ascii="sans-serif" w:hAnsi="sans-serif"/>
          <w:b w:val="0"/>
          <w:i w:val="0"/>
          <w:caps w:val="0"/>
          <w:color w:val="000000"/>
          <w:spacing w:val="0"/>
          <w:sz w:val="24"/>
        </w:rPr>
        <w:t>   Вращение рамки с током в магнитном поле объясняется действием на нее сил Ампера. Эти силы действуют как на левую, так и на правую сторону рамки, но в противоположных направлениях. Под действием этих сил и происходит вращение. Вращающее действие магнитного поля учитывается в</w:t>
      </w:r>
      <w:r>
        <w:rPr>
          <w:rFonts w:ascii="sans-serif" w:hAnsi="sans-serif"/>
          <w:b w:val="0"/>
          <w:i w:val="0"/>
          <w:caps w:val="0"/>
          <w:color w:val="000000"/>
          <w:spacing w:val="0"/>
          <w:sz w:val="24"/>
        </w:rPr>
        <w:t> </w:t>
      </w:r>
      <w:r>
        <w:rPr>
          <w:rFonts w:ascii="sans-serif" w:hAnsi="sans-serif"/>
          <w:b w:val="1"/>
          <w:i w:val="0"/>
          <w:caps w:val="0"/>
          <w:color w:val="000000"/>
          <w:spacing w:val="0"/>
          <w:sz w:val="24"/>
        </w:rPr>
        <w:t>электродвигателях</w:t>
      </w:r>
      <w:r>
        <w:rPr>
          <w:rFonts w:ascii="sans-serif" w:hAnsi="sans-serif"/>
          <w:b w:val="0"/>
          <w:i w:val="0"/>
          <w:caps w:val="0"/>
          <w:color w:val="000000"/>
          <w:spacing w:val="0"/>
          <w:sz w:val="24"/>
        </w:rPr>
        <w:t>- машинах, преобразующих электрическую</w:t>
      </w:r>
      <w:r>
        <w:rPr>
          <w:rFonts w:ascii="sans-serif" w:hAnsi="sans-serif"/>
          <w:b w:val="0"/>
          <w:i w:val="0"/>
          <w:caps w:val="0"/>
          <w:color w:val="000000"/>
          <w:spacing w:val="0"/>
          <w:sz w:val="24"/>
        </w:rPr>
        <w:t> </w:t>
      </w:r>
      <w:r>
        <w:rPr>
          <w:rFonts w:ascii="sans-serif" w:hAnsi="sans-serif"/>
          <w:b w:val="0"/>
          <w:i w:val="0"/>
          <w:caps w:val="0"/>
          <w:color w:val="0000EE"/>
          <w:spacing w:val="0"/>
          <w:sz w:val="24"/>
          <w:u w:color="000000" w:val="single"/>
        </w:rPr>
        <w:fldChar w:fldCharType="begin"/>
      </w:r>
      <w:r>
        <w:rPr>
          <w:rFonts w:ascii="sans-serif" w:hAnsi="sans-serif"/>
          <w:b w:val="0"/>
          <w:i w:val="0"/>
          <w:caps w:val="0"/>
          <w:color w:val="0000EE"/>
          <w:spacing w:val="0"/>
          <w:sz w:val="24"/>
          <w:u w:color="000000" w:val="single"/>
        </w:rPr>
        <w:instrText>HYPERLINK "http://edufuture.biz/index.php?title=%D0%AD%D0%BA%D0%BE%D0%BD%D0%BE%D0%BC%D0%B8%D1%87%D0%B5%D1%81%D0%BA%D0%B8%D0%B5_%D1%80%D0%B0%D1%81%D1%87%D0%B5%D1%82%D1%8B._%D0%97%D0%B0%D1%82%D1%80%D0%B0%D1%82%D1%8B_%D0%BD%D0%B0_%D1%8D%D0%BB%D0%B5%D0%BA%D1%82%D1%80%D0%BE%D1%8D%D0%BD%D0%B5%D1%80%D0%B3%D0%B8%D1%8E"</w:instrText>
      </w:r>
      <w:r>
        <w:rPr>
          <w:rFonts w:ascii="sans-serif" w:hAnsi="sans-serif"/>
          <w:b w:val="0"/>
          <w:i w:val="0"/>
          <w:caps w:val="0"/>
          <w:color w:val="0000EE"/>
          <w:spacing w:val="0"/>
          <w:sz w:val="24"/>
          <w:u w:color="000000" w:val="single"/>
        </w:rPr>
        <w:fldChar w:fldCharType="separate"/>
      </w:r>
      <w:r>
        <w:rPr>
          <w:rFonts w:ascii="sans-serif" w:hAnsi="sans-serif"/>
          <w:b w:val="0"/>
          <w:i w:val="0"/>
          <w:caps w:val="0"/>
          <w:color w:val="0000EE"/>
          <w:spacing w:val="0"/>
          <w:sz w:val="24"/>
          <w:u w:color="000000" w:val="single"/>
        </w:rPr>
        <w:t>энергию</w:t>
      </w:r>
      <w:r>
        <w:rPr>
          <w:rFonts w:ascii="sans-serif" w:hAnsi="sans-serif"/>
          <w:b w:val="0"/>
          <w:i w:val="0"/>
          <w:caps w:val="0"/>
          <w:color w:val="0000EE"/>
          <w:spacing w:val="0"/>
          <w:sz w:val="24"/>
          <w:u w:color="000000" w:val="single"/>
        </w:rPr>
        <w:fldChar w:fldCharType="end"/>
      </w:r>
      <w:r>
        <w:rPr>
          <w:rFonts w:ascii="sans-serif" w:hAnsi="sans-serif"/>
          <w:b w:val="0"/>
          <w:i w:val="0"/>
          <w:caps w:val="0"/>
          <w:color w:val="000000"/>
          <w:spacing w:val="0"/>
          <w:sz w:val="24"/>
        </w:rPr>
        <w:t> </w:t>
      </w:r>
      <w:r>
        <w:rPr>
          <w:rFonts w:ascii="sans-serif" w:hAnsi="sans-serif"/>
          <w:b w:val="0"/>
          <w:i w:val="0"/>
          <w:caps w:val="0"/>
          <w:color w:val="000000"/>
          <w:spacing w:val="0"/>
          <w:sz w:val="24"/>
        </w:rPr>
        <w:t>в механическую работу.</w:t>
      </w:r>
      <w:r>
        <w:br/>
      </w:r>
      <w:r>
        <w:rPr>
          <w:rFonts w:ascii="sans-serif" w:hAnsi="sans-serif"/>
          <w:b w:val="0"/>
          <w:i w:val="0"/>
          <w:caps w:val="0"/>
          <w:color w:val="000000"/>
          <w:spacing w:val="0"/>
          <w:sz w:val="24"/>
        </w:rPr>
        <w:t>   Основными частями электродвигателя являются электромагнит и проволочная обмотка из большого числа витков, уложенных в пазы (прорези), сделанные на поверхности железного цилиндра (якоря) Электромагнит питается током от того же источника тока, что и обмотка якоря. Когда через обмотку начинает идти ток, магнитное поле поворачивает якорь и двигатель начинает работать.</w:t>
      </w:r>
      <w:r>
        <w:br/>
      </w:r>
      <w:r>
        <w:rPr>
          <w:rFonts w:ascii="sans-serif" w:hAnsi="sans-serif"/>
          <w:b w:val="0"/>
          <w:i w:val="0"/>
          <w:caps w:val="0"/>
          <w:color w:val="000000"/>
          <w:spacing w:val="0"/>
          <w:sz w:val="24"/>
        </w:rPr>
        <w:t>   Первые практически пригодные электродвигатели постоянного тока были сконструированы в 30-х гг. XIX в. российским ученым Б. С. Якоби.</w:t>
      </w:r>
      <w:r>
        <w:br/>
      </w:r>
      <w:r>
        <w:rPr>
          <w:rFonts w:ascii="sans-serif" w:hAnsi="sans-serif"/>
          <w:b w:val="0"/>
          <w:i w:val="0"/>
          <w:caps w:val="0"/>
          <w:color w:val="000000"/>
          <w:spacing w:val="0"/>
          <w:sz w:val="24"/>
        </w:rPr>
        <w:t>   В отличие от тепловых двигателей электрические</w:t>
      </w:r>
      <w:r>
        <w:rPr>
          <w:rFonts w:ascii="sans-serif" w:hAnsi="sans-serif"/>
          <w:b w:val="0"/>
          <w:i w:val="0"/>
          <w:caps w:val="0"/>
          <w:color w:val="000000"/>
          <w:spacing w:val="0"/>
          <w:sz w:val="24"/>
        </w:rPr>
        <w:t> </w:t>
      </w:r>
      <w:r>
        <w:rPr>
          <w:rFonts w:ascii="sans-serif" w:hAnsi="sans-serif"/>
          <w:b w:val="0"/>
          <w:i w:val="0"/>
          <w:caps w:val="0"/>
          <w:color w:val="0000EE"/>
          <w:spacing w:val="0"/>
          <w:sz w:val="24"/>
          <w:u w:color="000000" w:val="single"/>
        </w:rPr>
        <w:fldChar w:fldCharType="begin"/>
      </w:r>
      <w:r>
        <w:rPr>
          <w:rFonts w:ascii="sans-serif" w:hAnsi="sans-serif"/>
          <w:b w:val="0"/>
          <w:i w:val="0"/>
          <w:caps w:val="0"/>
          <w:color w:val="0000EE"/>
          <w:spacing w:val="0"/>
          <w:sz w:val="24"/>
          <w:u w:color="000000" w:val="single"/>
        </w:rPr>
        <w:instrText>HYPERLINK "http://edufuture.biz/index.php?title=%D0%A2%D0%95%D0%9F%D0%9B%D0%9E%D0%92%D0%AB%D0%95_%D0%94%D0%92%D0%98%D0%93%D0%90%D0%A2%D0%95%D0%9B%D0%98"</w:instrText>
      </w:r>
      <w:r>
        <w:rPr>
          <w:rFonts w:ascii="sans-serif" w:hAnsi="sans-serif"/>
          <w:b w:val="0"/>
          <w:i w:val="0"/>
          <w:caps w:val="0"/>
          <w:color w:val="0000EE"/>
          <w:spacing w:val="0"/>
          <w:sz w:val="24"/>
          <w:u w:color="000000" w:val="single"/>
        </w:rPr>
        <w:fldChar w:fldCharType="separate"/>
      </w:r>
      <w:r>
        <w:rPr>
          <w:rFonts w:ascii="sans-serif" w:hAnsi="sans-serif"/>
          <w:b w:val="0"/>
          <w:i w:val="0"/>
          <w:caps w:val="0"/>
          <w:color w:val="0000EE"/>
          <w:spacing w:val="0"/>
          <w:sz w:val="24"/>
          <w:u w:color="000000" w:val="single"/>
        </w:rPr>
        <w:t>двигатели</w:t>
      </w:r>
      <w:r>
        <w:rPr>
          <w:rFonts w:ascii="sans-serif" w:hAnsi="sans-serif"/>
          <w:b w:val="0"/>
          <w:i w:val="0"/>
          <w:caps w:val="0"/>
          <w:color w:val="0000EE"/>
          <w:spacing w:val="0"/>
          <w:sz w:val="24"/>
          <w:u w:color="000000" w:val="single"/>
        </w:rPr>
        <w:fldChar w:fldCharType="end"/>
      </w:r>
      <w:r>
        <w:rPr>
          <w:rFonts w:ascii="sans-serif" w:hAnsi="sans-serif"/>
          <w:b w:val="0"/>
          <w:i w:val="0"/>
          <w:caps w:val="0"/>
          <w:color w:val="000000"/>
          <w:spacing w:val="0"/>
          <w:sz w:val="24"/>
        </w:rPr>
        <w:t> </w:t>
      </w:r>
      <w:r>
        <w:rPr>
          <w:rFonts w:ascii="sans-serif" w:hAnsi="sans-serif"/>
          <w:b w:val="0"/>
          <w:i w:val="0"/>
          <w:caps w:val="0"/>
          <w:color w:val="000000"/>
          <w:spacing w:val="0"/>
          <w:sz w:val="24"/>
        </w:rPr>
        <w:t>не выделяют в процессе работы вредных газов, дыма и пара и, следовательно, не загрязняют окружающую среду. КПД мощных электродвигателей может достигать 98%.</w:t>
      </w:r>
      <w:r>
        <w:br/>
      </w:r>
      <w:r>
        <w:rPr>
          <w:rFonts w:ascii="sans-serif" w:hAnsi="sans-serif"/>
          <w:b w:val="0"/>
          <w:i w:val="0"/>
          <w:caps w:val="0"/>
          <w:color w:val="000000"/>
          <w:spacing w:val="0"/>
          <w:sz w:val="24"/>
        </w:rPr>
        <w:t>   Электрические двигатели находят широкое применение в технике, особенно на таких видах транспорта, как электровозы, троллейбусы и трамваи. С помощью специального электродвигателя постоянного тока (стартера) производится запуск двигателя внутреннего сгорания в автомобилях.</w:t>
      </w:r>
      <w:r>
        <w:br/>
      </w:r>
      <w:r>
        <w:rPr>
          <w:rFonts w:ascii="sans-serif" w:hAnsi="sans-serif"/>
          <w:b w:val="0"/>
          <w:i w:val="0"/>
          <w:caps w:val="0"/>
          <w:color w:val="000000"/>
          <w:spacing w:val="0"/>
          <w:sz w:val="24"/>
        </w:rPr>
        <w:t>   Вращение рамки с током в магнитном поле используется и в таких</w:t>
      </w:r>
      <w:r>
        <w:rPr>
          <w:rFonts w:ascii="sans-serif" w:hAnsi="sans-serif"/>
          <w:b w:val="0"/>
          <w:i w:val="0"/>
          <w:caps w:val="0"/>
          <w:color w:val="000000"/>
          <w:spacing w:val="0"/>
          <w:sz w:val="24"/>
        </w:rPr>
        <w:t> </w:t>
      </w:r>
      <w:r>
        <w:rPr>
          <w:rFonts w:ascii="sans-serif" w:hAnsi="sans-serif"/>
          <w:b w:val="0"/>
          <w:i w:val="1"/>
          <w:caps w:val="0"/>
          <w:color w:val="000000"/>
          <w:spacing w:val="0"/>
          <w:sz w:val="24"/>
        </w:rPr>
        <w:t>электроизмерительных приборах</w:t>
      </w:r>
      <w:r>
        <w:rPr>
          <w:rFonts w:ascii="sans-serif" w:hAnsi="sans-serif"/>
          <w:b w:val="0"/>
          <w:i w:val="0"/>
          <w:caps w:val="0"/>
          <w:color w:val="000000"/>
          <w:spacing w:val="0"/>
          <w:sz w:val="24"/>
        </w:rPr>
        <w:t>, как амперметр и вольтметр. Устройство одного из них показано на рисунке 70. Между полюсами постоянного магнита (или электромагнита) 1 располагается легкая рамка 2, на которую намотана катушка из нескольких витков провода. Внутри рамки находится неподвижный железный сердечник 3. Ток в катушку поступает по металлическим пружинкам 4. При отсутствии тока пружинки удерживают рамку в таком положении, что соединенная с ней стрелка 5 указывает на нулевое деление шкалы. При включении прибора в цепь по катушке начинает идти ток, и под действием магнитного поля рамка со стрелкой поворачивается. Их вращение продолжается до тех пор, пока момент сил упругости со стороны пружинок не уравновесит момент сил Ампера, действующих со стороны магнитного поля. Чем больше сила тока в цепи, тем больше будет момент сил Ампера и потому на больший угол повернется стрелка, перемещаясь по шкале прибора.</w:t>
      </w:r>
      <w:r>
        <w:br/>
      </w:r>
    </w:p>
    <w:p w14:paraId="07000000">
      <w:pPr>
        <w:rPr>
          <w:rFonts w:ascii="sans-serif" w:hAnsi="sans-serif"/>
          <w:b w:val="0"/>
          <w:i w:val="0"/>
          <w:caps w:val="0"/>
          <w:color w:val="000000"/>
          <w:spacing w:val="0"/>
          <w:sz w:val="24"/>
        </w:rPr>
      </w:pPr>
      <w:r>
        <w:rPr>
          <w:rFonts w:ascii="sans-serif" w:hAnsi="sans-serif"/>
          <w:b w:val="0"/>
          <w:i w:val="0"/>
          <w:caps w:val="0"/>
          <w:color w:val="0000EE"/>
          <w:spacing w:val="0"/>
          <w:sz w:val="24"/>
          <w:u w:color="000000" w:val="single"/>
        </w:rPr>
        <w:drawing>
          <wp:inline>
            <wp:extent cx="2047875" cy="1828800"/>
            <wp:docPr id="2" name="Picture"/>
            <a:graphic>
              <a:graphicData uri="http://schemas.openxmlformats.org/drawingml/2006/picture">
                <pic:pic>
                  <pic:nvPicPr>
                    <pic:cNvPr id="0" name="Picture"/>
                    <pic:cNvPicPr preferRelativeResize="true"/>
                  </pic:nvPicPr>
                  <pic:blipFill>
                    <a:blip r:embed="rId2" r:link=""/>
                    <a:stretch/>
                  </pic:blipFill>
                  <pic:spPr>
                    <a:xfrm rot="0">
                      <a:off x="0" y="0"/>
                      <a:ext cx="2047875" cy="1828800"/>
                    </a:xfrm>
                    <a:prstGeom prst="rect"/>
                  </pic:spPr>
                </pic:pic>
              </a:graphicData>
            </a:graphic>
          </wp:inline>
        </w:drawing>
      </w:r>
    </w:p>
    <w:p w14:paraId="08000000">
      <w:pPr>
        <w:pStyle w:val="Style_1"/>
      </w:pPr>
    </w:p>
    <w:sectPr>
      <w:pgSz w:h="16838"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20"/>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toc 3"/>
    <w:next w:val="Style_1"/>
    <w:link w:val="Style_7_ch"/>
    <w:uiPriority w:val="39"/>
    <w:pPr>
      <w:ind w:firstLine="0" w:left="400"/>
    </w:pPr>
  </w:style>
  <w:style w:styleId="Style_7_ch" w:type="character">
    <w:name w:val="toc 3"/>
    <w:link w:val="Style_7"/>
  </w:style>
  <w:style w:styleId="Style_8" w:type="paragraph">
    <w:name w:val="heading 5"/>
    <w:next w:val="Style_1"/>
    <w:link w:val="Style_8_ch"/>
    <w:uiPriority w:val="9"/>
    <w:qFormat/>
    <w:pPr>
      <w:spacing w:after="120" w:before="120"/>
      <w:ind/>
      <w:outlineLvl w:val="4"/>
    </w:pPr>
    <w:rPr>
      <w:rFonts w:ascii="XO Thames" w:hAnsi="XO Thames"/>
      <w:b w:val="1"/>
      <w:color w:val="000000"/>
      <w:sz w:val="22"/>
    </w:rPr>
  </w:style>
  <w:style w:styleId="Style_8_ch" w:type="character">
    <w:name w:val="heading 5"/>
    <w:link w:val="Style_8"/>
    <w:rPr>
      <w:rFonts w:ascii="XO Thames" w:hAnsi="XO Thames"/>
      <w:b w:val="1"/>
      <w:color w:val="000000"/>
      <w:sz w:val="22"/>
    </w:rPr>
  </w:style>
  <w:style w:styleId="Style_9" w:type="paragraph">
    <w:name w:val="heading 1"/>
    <w:next w:val="Style_1"/>
    <w:link w:val="Style_9_ch"/>
    <w:uiPriority w:val="9"/>
    <w:qFormat/>
    <w:pPr>
      <w:spacing w:after="120" w:before="120"/>
      <w:ind/>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jc w:val="left"/>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pPr>
  </w:style>
  <w:style w:styleId="Style_14_ch" w:type="character">
    <w:name w:val="toc 9"/>
    <w:link w:val="Style_14"/>
  </w:style>
  <w:style w:styleId="Style_15" w:type="paragraph">
    <w:name w:val="toc 8"/>
    <w:next w:val="Style_1"/>
    <w:link w:val="Style_15_ch"/>
    <w:uiPriority w:val="39"/>
    <w:pPr>
      <w:ind w:firstLine="0" w:left="1400"/>
    </w:pPr>
  </w:style>
  <w:style w:styleId="Style_15_ch" w:type="character">
    <w:name w:val="toc 8"/>
    <w:link w:val="Style_15"/>
  </w:style>
  <w:style w:styleId="Style_16" w:type="paragraph">
    <w:name w:val="toc 5"/>
    <w:next w:val="Style_1"/>
    <w:link w:val="Style_16_ch"/>
    <w:uiPriority w:val="39"/>
    <w:pPr>
      <w:ind w:firstLine="0" w:left="800"/>
    </w:pPr>
  </w:style>
  <w:style w:styleId="Style_16_ch" w:type="character">
    <w:name w:val="toc 5"/>
    <w:link w:val="Style_16"/>
  </w:style>
  <w:style w:styleId="Style_17" w:type="paragraph">
    <w:name w:val="Subtitle"/>
    <w:next w:val="Style_1"/>
    <w:link w:val="Style_17_ch"/>
    <w:uiPriority w:val="11"/>
    <w:qFormat/>
    <w:rPr>
      <w:rFonts w:ascii="XO Thames" w:hAnsi="XO Thames"/>
      <w:i w:val="1"/>
      <w:color w:val="616161"/>
      <w:sz w:val="24"/>
    </w:rPr>
  </w:style>
  <w:style w:styleId="Style_17_ch" w:type="character">
    <w:name w:val="Subtitle"/>
    <w:link w:val="Style_17"/>
    <w:rPr>
      <w:rFonts w:ascii="XO Thames" w:hAnsi="XO Thames"/>
      <w:i w:val="1"/>
      <w:color w:val="616161"/>
      <w:sz w:val="24"/>
    </w:rPr>
  </w:style>
  <w:style w:styleId="Style_18" w:type="paragraph">
    <w:name w:val="toc 10"/>
    <w:next w:val="Style_1"/>
    <w:link w:val="Style_18_ch"/>
    <w:uiPriority w:val="39"/>
    <w:pPr>
      <w:ind w:firstLine="0" w:left="1800"/>
    </w:pPr>
  </w:style>
  <w:style w:styleId="Style_18_ch" w:type="character">
    <w:name w:val="toc 10"/>
    <w:link w:val="Style_18"/>
  </w:style>
  <w:style w:styleId="Style_19" w:type="paragraph">
    <w:name w:val="Title"/>
    <w:next w:val="Style_1"/>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next w:val="Style_1"/>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next w:val="Style_1"/>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MyOffice-CoreFramework-Android/17.2-694.174.3565.329.2@RELEASE-CORE-17.2-RC</Application>
</Properties>
</file>