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9" w:rsidRPr="00D66579" w:rsidRDefault="00D66579" w:rsidP="00D66579">
      <w:pPr>
        <w:widowControl/>
        <w:spacing w:before="300" w:after="150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D66579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Инструкция по противодействию терроризму</w:t>
      </w:r>
    </w:p>
    <w:p w:rsidR="00D66579" w:rsidRPr="00D66579" w:rsidRDefault="00D66579" w:rsidP="00D66579">
      <w:pPr>
        <w:widowControl/>
        <w:spacing w:after="150"/>
        <w:jc w:val="center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66579">
        <w:rPr>
          <w:rFonts w:ascii="inherit" w:eastAsia="Times New Roman" w:hAnsi="inherit" w:cs="Arial"/>
          <w:b/>
          <w:bCs/>
          <w:color w:val="0000FF"/>
          <w:sz w:val="27"/>
          <w:szCs w:val="27"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D66579" w:rsidRPr="00D66579" w:rsidRDefault="00D66579" w:rsidP="00D66579">
      <w:pPr>
        <w:widowControl/>
        <w:spacing w:before="150" w:after="150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66579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Часть 1. Действия сотрудников колледжа  при возникновении угрозы совершения террористического акта в здании образовательного учреждения и на его территории</w:t>
      </w:r>
    </w:p>
    <w:p w:rsidR="00D66579" w:rsidRPr="00D66579" w:rsidRDefault="00D66579" w:rsidP="00D6657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обнаружении подозрительного предмета, который может оказаться взрывным устройством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1.1. В случае обнаружения подозрительного предмета незамедлительно сообщить о случившемся администрации колледжа, в правоохранительные органы по телефонам территориальных подразделений ФСБ и МВД России по РД.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1.4. Не трогать, не вскрывать и не передвигать находку.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1.5. Зафиксировать время обнаружения находки.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1.6. Сделать так, чтобы люди отошли как можно дальше от опасной находки.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Приложение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Граната 200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Тротиловая шашка 100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Пивная банка (0,33 л.) 100· метров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Мина МОН–50 100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Чемодан (кейс) 250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Дорожный чемодан 350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Легковой автомобиль 600· метров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Микроавтобус 900 метров·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Грузовая автомашина (фургон)· 1500 метров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1.10.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D66579" w:rsidRPr="00D66579" w:rsidRDefault="00D66579" w:rsidP="00D66579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поступлении угрозы по телефону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2.1. При поступлении угрозы немедленно доложите об этом директору колледжа или лицу, его замещающему, для принятия соответствующих мер и сообщения о поступившей угрозе в правоохранительные органы.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2.2. Постарайтесь дословно запомнить разговор и зафиксировать его на бумаге.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2.4. По ходу разговора отметьте пол, возраст звонившего и особенности его речи: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голос· (громкий или тихий, низкий или высокий);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темп речи· (быстрый или медленный);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произношение· (отчетливое, искаженное, с заиканием, «шепелявое», наличие акцента или диалекта);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манера речи· (развязная, с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издевкой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, с нецензурными выражениями).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теле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- или радиоаппаратуры, голоса и др.).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2.6. Отметьте характер звонка (городской или междугородный).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2.7. Обязательно зафиксируйте точное время начала разговора и его продолжительность.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куда, кому,· по какому телефону звонит этот человек?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какие· конкретно требования он выдвигает?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выдвигает· требования лично он, выступает в роли посредника или представляет какую-то группу лиц?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 каких· условиях он или они согласны отказаться от задуманного?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как и когда· с ним (с ними) можно связаться?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кому вы· можете или должны сообщить об этом звонке?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2.10. Если возможно, еще в процессе разговора сообщите о нем руководству колледжа, если нет, то немедленно после его окончания.</w:t>
      </w:r>
    </w:p>
    <w:p w:rsidR="00D66579" w:rsidRPr="00D66579" w:rsidRDefault="00D66579" w:rsidP="00D66579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поступлении угрозы в письменной форме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3.2. Постарайтесь не оставлять на документе отпечатков своих пальцев.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3.4. Сохраните документ с текстом, конверт и любые вложения в него, упаковку.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3.5. Не расширяйте круг лиц, знакомых с содержанием документа.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D66579" w:rsidRPr="00D66579" w:rsidRDefault="00D66579" w:rsidP="00D66579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захвате заложников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4.4. Не вступайте в переговоры с террористами по собственной инициативе.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4.11. Если вы ранены, то постарайтесь не двигаться. Этим вы сократите потерю крови.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4.12. Помните: ваша цель – остаться в живых.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лежите на полу лицом вниз, голову закройте руками и не двигайтесь;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если есть возможность, держитесь подальше от проемов дверей и окон.</w:t>
      </w:r>
    </w:p>
    <w:p w:rsidR="00D66579" w:rsidRPr="00D66579" w:rsidRDefault="00D66579" w:rsidP="00D66579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стрельбе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укрытия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стреляющие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могут принять вас за противника. Во время перестрелки надо иметь в виду, что не менее опасен </w:t>
      </w: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рикошет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D66579" w:rsidRPr="00D66579" w:rsidRDefault="00D66579" w:rsidP="00D66579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взрыве здания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D66579" w:rsidRPr="00D66579" w:rsidRDefault="00D66579" w:rsidP="00D66579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Особенности террористов-смертников и действия при их угрозе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66579" w:rsidRPr="00D66579" w:rsidRDefault="00D66579" w:rsidP="00D66579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lastRenderedPageBreak/>
        <w:t>Действия при угрозе химического или биологического терроризма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D66579" w:rsidRPr="00D66579" w:rsidRDefault="00D66579" w:rsidP="00D66579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Действия при получении информации об эвакуации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9.2. Возьмите личные документы, деньги и ценности.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9.3. Окажите помощь в эвакуации тем, кому это необходимо.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9.6. Возвращайтесь в покинутое помещение только после разрешения ответственных лиц.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Часть 2. Мероприятия по предупреждению террористических актов в колледже</w:t>
      </w:r>
    </w:p>
    <w:p w:rsidR="00D66579" w:rsidRPr="00D66579" w:rsidRDefault="00D66579" w:rsidP="00D66579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Администрации  колледжа 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D66579" w:rsidRPr="00D66579" w:rsidRDefault="00D66579" w:rsidP="00D66579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Заместителю директора по воспитательной работе и кураторам  необходимо включать в  планы воспитательной работы проведение таких мероприятий, как встречи 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“Сущность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D66579" w:rsidRPr="00D66579" w:rsidRDefault="00D66579" w:rsidP="00D66579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Часть 3. Мероприятия по предотвращению террористических актов в здании колледжа  и на его территории</w:t>
      </w:r>
    </w:p>
    <w:p w:rsidR="00D66579" w:rsidRPr="00D66579" w:rsidRDefault="00D66579" w:rsidP="00D6657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Заместителю директора колледжа по АХЧ содержать в порядке чердачные, подвальные и подсобные помещения, запасные выходы из здания колледжа,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D66579" w:rsidRPr="00D66579" w:rsidRDefault="00D66579" w:rsidP="00D6657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D66579" w:rsidRPr="00D66579" w:rsidRDefault="00D66579" w:rsidP="00D6657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D66579" w:rsidRPr="00D66579" w:rsidRDefault="00D66579" w:rsidP="00D6657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Студентам  прибывать в колледж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(знакомиться с инструкциями для дежурных, выявлять посторонние и подозрительные предметы).</w:t>
      </w:r>
    </w:p>
    <w:p w:rsidR="00D66579" w:rsidRPr="00D66579" w:rsidRDefault="00D66579" w:rsidP="00D66579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Дежурному педагогу: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не пропускать в помещения колледжа посетителей с подозрительной ручной кладью (тяжелые сумки, ящики, большие свертки и т.д.);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D66579" w:rsidRPr="00D66579" w:rsidRDefault="00D66579" w:rsidP="00D6657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Дежурному охраннику: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–  при пропуске на территорию колледжа  автотранспортных сре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дств пр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оверять соответствующие документы и характер ввозимых грузов;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–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–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в  выходные дни двери должны находиться в запертом состоянии и открываться охранником по звонку прибывшего;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–  после  окончания рабочего дня регулярно обходить и проверять внутренние помещения образовательного учреждения и каждые два часа обходить территорию колледжа,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обращая внимание на посторонние и подозрительные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предметы;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 xml:space="preserve">–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всех обнаруженных нарушениях немедленно докладывать директору колледжа, дежурному администратору и своему непосредственному  начальнику.</w:t>
      </w:r>
    </w:p>
    <w:p w:rsidR="00D66579" w:rsidRPr="00D66579" w:rsidRDefault="00D66579" w:rsidP="00D66579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Каждый сотрудник и студент колледжа  обязан при обнаружении недостатков и нарушений, касающихся обеспечения безопасности в учреждении, незамедлительно сообщить об этом директору колледжа  или его заместителю по воспитательной работе.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Часть 4. Как выявить террористов?</w:t>
      </w:r>
    </w:p>
    <w:p w:rsidR="00D66579" w:rsidRPr="00D66579" w:rsidRDefault="00D66579" w:rsidP="00D66579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Признаки подготовки теракта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Следует обращать внимание на использование помещений колледжа,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D66579" w:rsidRPr="00D66579" w:rsidRDefault="00D66579" w:rsidP="00D66579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Предварительное изучение объекта теракта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Часть 5. Телефоны экстренного реагирования 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Дежурный отдела ФСБ тел./факс дежурного (88722) 67-52-17 (круглосуточно)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Дежурный по МВД  682728, 994260, 994755, 994500, 670164 или 02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Оперативный дежурный МЧС  01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 xml:space="preserve"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</w:t>
      </w: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lastRenderedPageBreak/>
        <w:t>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Терроризм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Терроризм –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социокультурные  процессы  в обществе.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Правовая основа противодействия терроризму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Основные принципы противодействия терроризму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Противодействие терроризму в Российской Федерации основывается на следующих основных принципах: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1) обеспечение и защита основных прав и свобод человека и гражданина;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2) законность;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4) неотвратимость наказания за осуществление террористической деятельности;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7) приоритет мер предупреждения терроризма;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9) сочетание гласных и негласных методов противодействия терроризму;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11) недопустимость политических уступок террористам;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12) минимизация и (или) ликвидация последствий проявлений терроризма;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Правило первое: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Правило второе: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– это, в свою очередь, может привести к его смягчению.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–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Правило третье: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i/>
          <w:iCs/>
          <w:color w:val="404040"/>
          <w:sz w:val="23"/>
          <w:szCs w:val="23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– типичная реакция и потребуется немало времени, чтобы вы пришли в норму.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lastRenderedPageBreak/>
        <w:t>Осторожно, экстремизм!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Экстремизм 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(от латинского </w:t>
      </w:r>
      <w:proofErr w:type="spell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extremus</w:t>
      </w:r>
      <w:proofErr w:type="spell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Экстремист –  это не просто убийца или хулиган, это «идейный» преступник, убежденный в своей правоте.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–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многоконфессиональной страной, где живут люди разного достатка, разных убеждений. Очень важно сохранить между ними мир и согласие.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</w:t>
      </w:r>
      <w:proofErr w:type="spell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как</w:t>
      </w: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экстремистские</w:t>
      </w:r>
      <w:proofErr w:type="spellEnd"/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 xml:space="preserve"> материалы, экстремистские организации и сообщества.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Федеральный список экстремистских материалов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Важно отличать от экстремизма </w:t>
      </w: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радикализм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 – приверженность взглядам, коренным, глубинным </w:t>
      </w:r>
      <w:proofErr w:type="gramStart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образом</w:t>
      </w:r>
      <w:proofErr w:type="gramEnd"/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Можно выделить следующие основные виды экстремизма.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Националистический экстремизм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lastRenderedPageBreak/>
        <w:t>Религиозный экстремизм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– фундаментальные ценности современного общества. Толерантность в религиозной сфере – это уважение права другого лица на духовно-мировоззренческий выбор.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i/>
          <w:iCs/>
          <w:color w:val="404040"/>
          <w:sz w:val="23"/>
          <w:szCs w:val="23"/>
          <w:lang w:eastAsia="ru-RU"/>
        </w:rPr>
        <w:t>Политический экстремизм</w:t>
      </w:r>
      <w:r w:rsidRPr="00D6657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–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D66579" w:rsidRPr="00D66579" w:rsidRDefault="00D66579" w:rsidP="00D66579">
      <w:pPr>
        <w:widowControl/>
        <w:spacing w:after="15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D66579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 Будьте бдительны!!!</w:t>
      </w:r>
    </w:p>
    <w:p w:rsidR="008B4A3E" w:rsidRDefault="008B4A3E">
      <w:bookmarkStart w:id="0" w:name="_GoBack"/>
      <w:bookmarkEnd w:id="0"/>
    </w:p>
    <w:sectPr w:rsidR="008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DF"/>
    <w:multiLevelType w:val="multilevel"/>
    <w:tmpl w:val="4D2CE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243"/>
    <w:multiLevelType w:val="multilevel"/>
    <w:tmpl w:val="727E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C59"/>
    <w:multiLevelType w:val="multilevel"/>
    <w:tmpl w:val="5038F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07B4"/>
    <w:multiLevelType w:val="multilevel"/>
    <w:tmpl w:val="45228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50F33"/>
    <w:multiLevelType w:val="multilevel"/>
    <w:tmpl w:val="B2AE7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513D"/>
    <w:multiLevelType w:val="multilevel"/>
    <w:tmpl w:val="B60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1704E"/>
    <w:multiLevelType w:val="multilevel"/>
    <w:tmpl w:val="5748E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75E81"/>
    <w:multiLevelType w:val="multilevel"/>
    <w:tmpl w:val="80326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E6F3D"/>
    <w:multiLevelType w:val="multilevel"/>
    <w:tmpl w:val="90C8C3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612B3"/>
    <w:multiLevelType w:val="multilevel"/>
    <w:tmpl w:val="169E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C70CF"/>
    <w:multiLevelType w:val="multilevel"/>
    <w:tmpl w:val="1CF2D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24C44"/>
    <w:multiLevelType w:val="multilevel"/>
    <w:tmpl w:val="322E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F7CFE"/>
    <w:multiLevelType w:val="multilevel"/>
    <w:tmpl w:val="C646E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44E39"/>
    <w:multiLevelType w:val="multilevel"/>
    <w:tmpl w:val="3EDA9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63880"/>
    <w:multiLevelType w:val="multilevel"/>
    <w:tmpl w:val="A29EF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9"/>
    <w:rsid w:val="008B4A3E"/>
    <w:rsid w:val="00D66579"/>
    <w:rsid w:val="00DE00D8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1</cp:revision>
  <dcterms:created xsi:type="dcterms:W3CDTF">2020-05-14T18:40:00Z</dcterms:created>
  <dcterms:modified xsi:type="dcterms:W3CDTF">2020-05-14T18:41:00Z</dcterms:modified>
</cp:coreProperties>
</file>